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3B5F" w14:textId="77777777" w:rsidR="009E7CD2" w:rsidRPr="008C52B4" w:rsidRDefault="009E7CD2" w:rsidP="009E7CD2">
      <w:pPr>
        <w:rPr>
          <w:rStyle w:val="byline-prefix"/>
          <w:rFonts w:cstheme="minorHAnsi"/>
          <w:color w:val="000000" w:themeColor="text1"/>
          <w:bdr w:val="none" w:sz="0" w:space="0" w:color="auto" w:frame="1"/>
          <w:shd w:val="clear" w:color="auto" w:fill="FFFFFF"/>
        </w:rPr>
      </w:pPr>
    </w:p>
    <w:p w14:paraId="581AB23B" w14:textId="77777777" w:rsidR="009E7CD2" w:rsidRDefault="009E7CD2" w:rsidP="009E7CD2">
      <w:pPr>
        <w:pStyle w:val="Heading1"/>
        <w:adjustRightInd w:val="0"/>
        <w:snapToGrid w:val="0"/>
        <w:spacing w:before="0"/>
        <w:jc w:val="right"/>
        <w:rPr>
          <w:rStyle w:val="Hyperlink"/>
          <w:rFonts w:cstheme="minorHAnsi"/>
          <w:sz w:val="20"/>
          <w:szCs w:val="20"/>
          <w:lang w:val="fr-FR"/>
        </w:rPr>
      </w:pPr>
      <w:r w:rsidRPr="009E7CD2">
        <w:rPr>
          <w:rFonts w:cstheme="minorHAnsi"/>
          <w:b w:val="0"/>
          <w:i/>
          <w:noProof/>
          <w:sz w:val="20"/>
          <w:szCs w:val="20"/>
        </w:rPr>
        <w:drawing>
          <wp:anchor distT="0" distB="0" distL="114300" distR="114300" simplePos="0" relativeHeight="251659264" behindDoc="0" locked="0" layoutInCell="1" allowOverlap="1" wp14:anchorId="5E0836C9" wp14:editId="7C2AA398">
            <wp:simplePos x="0" y="0"/>
            <wp:positionH relativeFrom="column">
              <wp:posOffset>-91440</wp:posOffset>
            </wp:positionH>
            <wp:positionV relativeFrom="paragraph">
              <wp:posOffset>-91440</wp:posOffset>
            </wp:positionV>
            <wp:extent cx="2514600" cy="9906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990600"/>
                    </a:xfrm>
                    <a:prstGeom prst="rect">
                      <a:avLst/>
                    </a:prstGeom>
                    <a:noFill/>
                  </pic:spPr>
                </pic:pic>
              </a:graphicData>
            </a:graphic>
          </wp:anchor>
        </w:drawing>
      </w:r>
      <w:r w:rsidRPr="009E7CD2">
        <w:rPr>
          <w:rFonts w:cstheme="minorHAnsi"/>
          <w:sz w:val="20"/>
          <w:szCs w:val="20"/>
          <w:lang w:val="fr-FR"/>
        </w:rPr>
        <w:t>1800 Diagonal Road, Suite 600</w:t>
      </w:r>
      <w:r w:rsidRPr="009E7CD2">
        <w:rPr>
          <w:rFonts w:cstheme="minorHAnsi"/>
          <w:sz w:val="20"/>
          <w:szCs w:val="20"/>
          <w:lang w:val="fr-FR"/>
        </w:rPr>
        <w:br/>
        <w:t>Alexandria, VA 22314</w:t>
      </w:r>
      <w:r w:rsidRPr="009E7CD2">
        <w:rPr>
          <w:rFonts w:cstheme="minorHAnsi"/>
          <w:sz w:val="20"/>
          <w:szCs w:val="20"/>
          <w:lang w:val="fr-FR"/>
        </w:rPr>
        <w:br/>
        <w:t>703-647-4609</w:t>
      </w:r>
      <w:r w:rsidRPr="009E7CD2">
        <w:rPr>
          <w:rFonts w:cstheme="minorHAnsi"/>
          <w:sz w:val="20"/>
          <w:szCs w:val="20"/>
          <w:lang w:val="fr-FR"/>
        </w:rPr>
        <w:br/>
      </w:r>
      <w:hyperlink r:id="rId8" w:history="1">
        <w:r w:rsidRPr="009E7CD2">
          <w:rPr>
            <w:rStyle w:val="Hyperlink"/>
            <w:rFonts w:cstheme="minorHAnsi"/>
            <w:sz w:val="20"/>
            <w:szCs w:val="20"/>
            <w:lang w:val="fr-FR"/>
          </w:rPr>
          <w:t>jculora@bottledwater.org</w:t>
        </w:r>
      </w:hyperlink>
      <w:r w:rsidRPr="009E7CD2">
        <w:rPr>
          <w:rFonts w:cstheme="minorHAnsi"/>
          <w:sz w:val="20"/>
          <w:szCs w:val="20"/>
          <w:lang w:val="fr-FR"/>
        </w:rPr>
        <w:br/>
      </w:r>
      <w:hyperlink r:id="rId9" w:history="1">
        <w:r w:rsidRPr="009E7CD2">
          <w:rPr>
            <w:rStyle w:val="Hyperlink"/>
            <w:rFonts w:cstheme="minorHAnsi"/>
            <w:sz w:val="20"/>
            <w:szCs w:val="20"/>
            <w:lang w:val="fr-FR"/>
          </w:rPr>
          <w:t>www.bottledwater.org</w:t>
        </w:r>
      </w:hyperlink>
    </w:p>
    <w:p w14:paraId="04E666EC" w14:textId="77777777" w:rsidR="009E7CD2" w:rsidRPr="003B5F2D" w:rsidRDefault="009E7CD2" w:rsidP="009E7CD2">
      <w:pPr>
        <w:rPr>
          <w:bCs/>
        </w:rPr>
      </w:pPr>
    </w:p>
    <w:p w14:paraId="03772274" w14:textId="79323B68" w:rsidR="000E75C1" w:rsidRPr="002B0AC8" w:rsidRDefault="000E75C1" w:rsidP="009E7CD2">
      <w:pPr>
        <w:rPr>
          <w:rFonts w:asciiTheme="majorHAnsi" w:hAnsiTheme="majorHAnsi" w:cstheme="majorHAnsi"/>
          <w:bCs/>
        </w:rPr>
      </w:pPr>
      <w:r w:rsidRPr="0041541D">
        <w:rPr>
          <w:rFonts w:asciiTheme="majorHAnsi" w:hAnsiTheme="majorHAnsi" w:cstheme="majorHAnsi"/>
          <w:bCs/>
        </w:rPr>
        <w:t>Ju</w:t>
      </w:r>
      <w:r w:rsidR="0041541D" w:rsidRPr="0041541D">
        <w:rPr>
          <w:rFonts w:asciiTheme="majorHAnsi" w:hAnsiTheme="majorHAnsi" w:cstheme="majorHAnsi"/>
          <w:bCs/>
        </w:rPr>
        <w:t>ly 1</w:t>
      </w:r>
      <w:r w:rsidR="00ED3568">
        <w:rPr>
          <w:rFonts w:asciiTheme="majorHAnsi" w:hAnsiTheme="majorHAnsi" w:cstheme="majorHAnsi"/>
          <w:bCs/>
        </w:rPr>
        <w:t>8</w:t>
      </w:r>
      <w:r w:rsidRPr="0041541D">
        <w:rPr>
          <w:rFonts w:asciiTheme="majorHAnsi" w:hAnsiTheme="majorHAnsi" w:cstheme="majorHAnsi"/>
          <w:bCs/>
        </w:rPr>
        <w:t>, 2024</w:t>
      </w:r>
      <w:r w:rsidR="002B0AC8">
        <w:rPr>
          <w:rFonts w:asciiTheme="majorHAnsi" w:hAnsiTheme="majorHAnsi" w:cstheme="majorHAnsi"/>
          <w:bCs/>
        </w:rPr>
        <w:t xml:space="preserve"> </w:t>
      </w:r>
    </w:p>
    <w:p w14:paraId="1A150522" w14:textId="77777777" w:rsidR="00171DAA" w:rsidRPr="002B0AC8" w:rsidRDefault="00171DAA" w:rsidP="009E7CD2">
      <w:pPr>
        <w:rPr>
          <w:rFonts w:asciiTheme="majorHAnsi" w:hAnsiTheme="majorHAnsi" w:cstheme="majorHAnsi"/>
          <w:bCs/>
        </w:rPr>
      </w:pPr>
    </w:p>
    <w:p w14:paraId="692CD79A" w14:textId="4FBD2754" w:rsidR="003B5F2D" w:rsidRPr="002B0AC8" w:rsidRDefault="003B5F2D" w:rsidP="009E7CD2">
      <w:pPr>
        <w:rPr>
          <w:rFonts w:asciiTheme="majorHAnsi" w:hAnsiTheme="majorHAnsi" w:cstheme="majorHAnsi"/>
          <w:bCs/>
          <w:color w:val="000000"/>
        </w:rPr>
      </w:pPr>
      <w:r w:rsidRPr="002B0AC8">
        <w:rPr>
          <w:rFonts w:asciiTheme="majorHAnsi" w:hAnsiTheme="majorHAnsi" w:cstheme="majorHAnsi"/>
          <w:bCs/>
          <w:color w:val="000000"/>
        </w:rPr>
        <w:t>Dr. Sanja</w:t>
      </w:r>
      <w:r w:rsidR="00942879">
        <w:rPr>
          <w:rFonts w:asciiTheme="majorHAnsi" w:hAnsiTheme="majorHAnsi" w:cstheme="majorHAnsi"/>
          <w:bCs/>
          <w:color w:val="000000"/>
        </w:rPr>
        <w:t>y</w:t>
      </w:r>
      <w:r w:rsidRPr="002B0AC8">
        <w:rPr>
          <w:rFonts w:asciiTheme="majorHAnsi" w:hAnsiTheme="majorHAnsi" w:cstheme="majorHAnsi"/>
          <w:bCs/>
          <w:color w:val="000000"/>
        </w:rPr>
        <w:t xml:space="preserve"> Gupta </w:t>
      </w:r>
    </w:p>
    <w:p w14:paraId="1FC871ED" w14:textId="0E7EB321" w:rsidR="003B5F2D" w:rsidRPr="002B0AC8" w:rsidRDefault="002B0AC8" w:rsidP="009E7CD2">
      <w:pPr>
        <w:rPr>
          <w:rFonts w:asciiTheme="majorHAnsi" w:hAnsiTheme="majorHAnsi" w:cstheme="majorHAnsi"/>
          <w:bCs/>
          <w:color w:val="000000"/>
        </w:rPr>
      </w:pPr>
      <w:r w:rsidRPr="002B0AC8">
        <w:rPr>
          <w:rFonts w:asciiTheme="majorHAnsi" w:hAnsiTheme="majorHAnsi" w:cstheme="majorHAnsi"/>
          <w:bCs/>
          <w:color w:val="000000"/>
        </w:rPr>
        <w:t xml:space="preserve">CNN - </w:t>
      </w:r>
      <w:r w:rsidR="003B5F2D" w:rsidRPr="002B0AC8">
        <w:rPr>
          <w:rFonts w:asciiTheme="majorHAnsi" w:hAnsiTheme="majorHAnsi" w:cstheme="majorHAnsi"/>
          <w:bCs/>
          <w:color w:val="000000"/>
        </w:rPr>
        <w:t>Chief Medical Correspondent</w:t>
      </w:r>
    </w:p>
    <w:p w14:paraId="64859496" w14:textId="7C066BD2" w:rsidR="003B5F2D" w:rsidRPr="003B5F2D" w:rsidRDefault="003B5F2D" w:rsidP="003B5F2D">
      <w:pPr>
        <w:shd w:val="clear" w:color="auto" w:fill="FFFFFF"/>
        <w:rPr>
          <w:rFonts w:asciiTheme="majorHAnsi" w:hAnsiTheme="majorHAnsi" w:cstheme="majorHAnsi"/>
          <w:bCs/>
        </w:rPr>
      </w:pPr>
      <w:r w:rsidRPr="003B5F2D">
        <w:rPr>
          <w:rFonts w:asciiTheme="majorHAnsi" w:hAnsiTheme="majorHAnsi" w:cstheme="majorHAnsi"/>
          <w:bCs/>
        </w:rPr>
        <w:t>1 CNN Center</w:t>
      </w:r>
    </w:p>
    <w:p w14:paraId="6F8C33FC" w14:textId="2DAAB8D4" w:rsidR="00996B9C" w:rsidRPr="002B0AC8" w:rsidRDefault="003B5F2D" w:rsidP="00CB53A4">
      <w:pPr>
        <w:shd w:val="clear" w:color="auto" w:fill="FFFFFF"/>
        <w:rPr>
          <w:rFonts w:asciiTheme="majorHAnsi" w:hAnsiTheme="majorHAnsi" w:cstheme="majorHAnsi"/>
          <w:bCs/>
        </w:rPr>
      </w:pPr>
      <w:r w:rsidRPr="003B5F2D">
        <w:rPr>
          <w:rFonts w:asciiTheme="majorHAnsi" w:hAnsiTheme="majorHAnsi" w:cstheme="majorHAnsi"/>
          <w:bCs/>
        </w:rPr>
        <w:t>Atlanta, Georgia 30303</w:t>
      </w:r>
    </w:p>
    <w:p w14:paraId="2456034D" w14:textId="6F444F34" w:rsidR="00161821" w:rsidRPr="002B0AC8" w:rsidRDefault="00996B9C" w:rsidP="00996B9C">
      <w:pPr>
        <w:spacing w:line="360" w:lineRule="atLeast"/>
        <w:rPr>
          <w:rFonts w:asciiTheme="majorHAnsi" w:hAnsiTheme="majorHAnsi" w:cstheme="majorHAnsi"/>
          <w:bCs/>
          <w:color w:val="000000"/>
          <w:shd w:val="clear" w:color="auto" w:fill="FFFFFF"/>
        </w:rPr>
      </w:pPr>
      <w:r w:rsidRPr="002B0AC8">
        <w:rPr>
          <w:rFonts w:asciiTheme="majorHAnsi" w:hAnsiTheme="majorHAnsi" w:cstheme="majorHAnsi"/>
          <w:bCs/>
        </w:rPr>
        <w:t xml:space="preserve">Cc: </w:t>
      </w:r>
      <w:r w:rsidRPr="002B0AC8">
        <w:rPr>
          <w:rFonts w:asciiTheme="majorHAnsi" w:hAnsiTheme="majorHAnsi" w:cstheme="majorHAnsi"/>
          <w:bCs/>
          <w:shd w:val="clear" w:color="auto" w:fill="FFFFFF"/>
        </w:rPr>
        <w:t xml:space="preserve">Jen Christensen, </w:t>
      </w:r>
      <w:r w:rsidRPr="002B0AC8">
        <w:rPr>
          <w:rFonts w:asciiTheme="majorHAnsi" w:hAnsiTheme="majorHAnsi" w:cstheme="majorHAnsi"/>
          <w:bCs/>
          <w:color w:val="000000"/>
          <w:shd w:val="clear" w:color="auto" w:fill="FFFFFF"/>
        </w:rPr>
        <w:t>Catherine Brosseau</w:t>
      </w:r>
      <w:r w:rsidR="00CB53A4" w:rsidRPr="002B0AC8">
        <w:rPr>
          <w:rFonts w:asciiTheme="majorHAnsi" w:hAnsiTheme="majorHAnsi" w:cstheme="majorHAnsi"/>
          <w:bCs/>
        </w:rPr>
        <w:br/>
      </w:r>
    </w:p>
    <w:p w14:paraId="448B8C7B" w14:textId="79237D46" w:rsidR="008019C1" w:rsidRPr="002B0AC8" w:rsidRDefault="008019C1" w:rsidP="009E7CD2">
      <w:pPr>
        <w:spacing w:after="160"/>
        <w:rPr>
          <w:rFonts w:asciiTheme="majorHAnsi" w:hAnsiTheme="majorHAnsi" w:cstheme="majorHAnsi"/>
          <w:bCs/>
        </w:rPr>
      </w:pPr>
      <w:r w:rsidRPr="002B0AC8">
        <w:rPr>
          <w:rFonts w:asciiTheme="majorHAnsi" w:hAnsiTheme="majorHAnsi" w:cstheme="majorHAnsi"/>
          <w:bCs/>
        </w:rPr>
        <w:t xml:space="preserve">Dear </w:t>
      </w:r>
      <w:r w:rsidR="003B5F2D" w:rsidRPr="002B0AC8">
        <w:rPr>
          <w:rFonts w:asciiTheme="majorHAnsi" w:hAnsiTheme="majorHAnsi" w:cstheme="majorHAnsi"/>
          <w:bCs/>
        </w:rPr>
        <w:t>Dr. Gupta</w:t>
      </w:r>
      <w:r w:rsidR="00C532DF" w:rsidRPr="002B0AC8">
        <w:rPr>
          <w:rFonts w:asciiTheme="majorHAnsi" w:hAnsiTheme="majorHAnsi" w:cstheme="majorHAnsi"/>
          <w:bCs/>
        </w:rPr>
        <w:t>:</w:t>
      </w:r>
    </w:p>
    <w:p w14:paraId="589C00FA" w14:textId="7ED470AB" w:rsidR="003E2FF9" w:rsidRPr="002B0AC8" w:rsidRDefault="008019C1" w:rsidP="009E7CD2">
      <w:pPr>
        <w:adjustRightInd w:val="0"/>
        <w:snapToGrid w:val="0"/>
        <w:spacing w:after="160"/>
        <w:rPr>
          <w:rFonts w:asciiTheme="majorHAnsi" w:hAnsiTheme="majorHAnsi" w:cstheme="majorHAnsi"/>
        </w:rPr>
      </w:pPr>
      <w:r w:rsidRPr="002B0AC8">
        <w:rPr>
          <w:rFonts w:asciiTheme="majorHAnsi" w:hAnsiTheme="majorHAnsi" w:cstheme="majorHAnsi"/>
          <w:bCs/>
          <w:iCs/>
          <w:color w:val="000000" w:themeColor="text1"/>
        </w:rPr>
        <w:t xml:space="preserve">I am writing on behalf of the International Bottled Water Association (IBWA) regarding your </w:t>
      </w:r>
      <w:r w:rsidR="003B5F2D" w:rsidRPr="002B0AC8">
        <w:rPr>
          <w:rFonts w:asciiTheme="majorHAnsi" w:hAnsiTheme="majorHAnsi" w:cstheme="majorHAnsi"/>
          <w:bCs/>
          <w:iCs/>
          <w:color w:val="000000" w:themeColor="text1"/>
        </w:rPr>
        <w:t>story</w:t>
      </w:r>
      <w:r w:rsidRPr="002B0AC8">
        <w:rPr>
          <w:rFonts w:asciiTheme="majorHAnsi" w:hAnsiTheme="majorHAnsi" w:cstheme="majorHAnsi"/>
          <w:bCs/>
          <w:iCs/>
          <w:color w:val="000000" w:themeColor="text1"/>
        </w:rPr>
        <w:t xml:space="preserve"> </w:t>
      </w:r>
      <w:r w:rsidRPr="0041541D">
        <w:rPr>
          <w:rFonts w:asciiTheme="majorHAnsi" w:hAnsiTheme="majorHAnsi" w:cstheme="majorHAnsi"/>
          <w:bCs/>
          <w:iCs/>
          <w:color w:val="000000" w:themeColor="text1"/>
        </w:rPr>
        <w:t>“</w:t>
      </w:r>
      <w:r w:rsidR="003B5F2D" w:rsidRPr="0041541D">
        <w:rPr>
          <w:rFonts w:asciiTheme="majorHAnsi" w:hAnsiTheme="majorHAnsi" w:cstheme="majorHAnsi"/>
          <w:bCs/>
          <w:iCs/>
          <w:color w:val="0C0C0C"/>
          <w:shd w:val="clear" w:color="auto" w:fill="FFFFFF"/>
        </w:rPr>
        <w:t>The surprising ways microplastics enter our body</w:t>
      </w:r>
      <w:r w:rsidR="003B5F2D" w:rsidRPr="0041541D">
        <w:rPr>
          <w:rFonts w:asciiTheme="majorHAnsi" w:hAnsiTheme="majorHAnsi" w:cstheme="majorHAnsi"/>
          <w:bCs/>
          <w:color w:val="0C0C0C"/>
          <w:shd w:val="clear" w:color="auto" w:fill="FFFFFF"/>
        </w:rPr>
        <w:t>”</w:t>
      </w:r>
      <w:r w:rsidR="003B5F2D" w:rsidRPr="0041541D">
        <w:rPr>
          <w:rFonts w:asciiTheme="majorHAnsi" w:hAnsiTheme="majorHAnsi" w:cstheme="majorHAnsi"/>
          <w:bCs/>
          <w:iCs/>
          <w:color w:val="000000" w:themeColor="text1"/>
        </w:rPr>
        <w:t xml:space="preserve"> </w:t>
      </w:r>
      <w:r w:rsidRPr="002B0AC8">
        <w:rPr>
          <w:rFonts w:asciiTheme="majorHAnsi" w:hAnsiTheme="majorHAnsi" w:cstheme="majorHAnsi"/>
          <w:bCs/>
          <w:iCs/>
          <w:color w:val="000000" w:themeColor="text1"/>
        </w:rPr>
        <w:t>(</w:t>
      </w:r>
      <w:hyperlink r:id="rId10" w:history="1">
        <w:r w:rsidR="003B5F2D" w:rsidRPr="002B0AC8">
          <w:rPr>
            <w:rStyle w:val="Hyperlink"/>
            <w:rFonts w:asciiTheme="majorHAnsi" w:hAnsiTheme="majorHAnsi" w:cstheme="majorHAnsi"/>
            <w:bCs/>
          </w:rPr>
          <w:t>https://www.cnn.com/2024/07/16/health/video/microplastics-nanoplastics-plastic-pollution-credit-card-digvid</w:t>
        </w:r>
      </w:hyperlink>
      <w:r w:rsidR="003B5F2D" w:rsidRPr="002B0AC8">
        <w:rPr>
          <w:rFonts w:asciiTheme="majorHAnsi" w:hAnsiTheme="majorHAnsi" w:cstheme="majorHAnsi"/>
          <w:bCs/>
        </w:rPr>
        <w:t xml:space="preserve"> )</w:t>
      </w:r>
      <w:r w:rsidR="00996B9C" w:rsidRPr="002B0AC8">
        <w:rPr>
          <w:rFonts w:asciiTheme="majorHAnsi" w:hAnsiTheme="majorHAnsi" w:cstheme="majorHAnsi"/>
          <w:bCs/>
        </w:rPr>
        <w:t>.</w:t>
      </w:r>
      <w:r w:rsidR="003B5F2D" w:rsidRPr="002B0AC8">
        <w:rPr>
          <w:rFonts w:asciiTheme="majorHAnsi" w:hAnsiTheme="majorHAnsi" w:cstheme="majorHAnsi"/>
          <w:bCs/>
        </w:rPr>
        <w:t xml:space="preserve"> </w:t>
      </w:r>
      <w:r w:rsidRPr="002B0AC8">
        <w:rPr>
          <w:rFonts w:asciiTheme="majorHAnsi" w:hAnsiTheme="majorHAnsi" w:cstheme="majorHAnsi"/>
          <w:bCs/>
        </w:rPr>
        <w:t>This</w:t>
      </w:r>
      <w:r w:rsidR="00AF5C6D" w:rsidRPr="002B0AC8">
        <w:rPr>
          <w:rFonts w:asciiTheme="majorHAnsi" w:hAnsiTheme="majorHAnsi" w:cstheme="majorHAnsi"/>
          <w:bCs/>
          <w:color w:val="000000" w:themeColor="text1"/>
        </w:rPr>
        <w:t xml:space="preserve"> </w:t>
      </w:r>
      <w:r w:rsidR="003B5F2D" w:rsidRPr="002B0AC8">
        <w:rPr>
          <w:rFonts w:asciiTheme="majorHAnsi" w:hAnsiTheme="majorHAnsi" w:cstheme="majorHAnsi"/>
          <w:bCs/>
          <w:color w:val="000000" w:themeColor="text1"/>
        </w:rPr>
        <w:t>news story</w:t>
      </w:r>
      <w:r w:rsidRPr="002B0AC8">
        <w:rPr>
          <w:rFonts w:asciiTheme="majorHAnsi" w:hAnsiTheme="majorHAnsi" w:cstheme="majorHAnsi"/>
          <w:bCs/>
          <w:color w:val="000000" w:themeColor="text1"/>
        </w:rPr>
        <w:t xml:space="preserve"> contains false and misleading claims about the safety and quality of bottled water. </w:t>
      </w:r>
      <w:r w:rsidR="009E7CD2" w:rsidRPr="002B0AC8">
        <w:rPr>
          <w:rFonts w:asciiTheme="majorHAnsi" w:hAnsiTheme="majorHAnsi" w:cstheme="majorHAnsi"/>
          <w:bCs/>
          <w:color w:val="000000" w:themeColor="text1"/>
        </w:rPr>
        <w:t>We request that you update your story to include the following important bottled</w:t>
      </w:r>
      <w:r w:rsidR="009E7CD2" w:rsidRPr="002B0AC8">
        <w:rPr>
          <w:rFonts w:asciiTheme="majorHAnsi" w:hAnsiTheme="majorHAnsi" w:cstheme="majorHAnsi"/>
          <w:color w:val="000000" w:themeColor="text1"/>
        </w:rPr>
        <w:t xml:space="preserve"> water facts so that your readers are not misled about this safe, healthy, and convenient consumer product.</w:t>
      </w:r>
    </w:p>
    <w:p w14:paraId="6DE35296" w14:textId="0EA8A46C" w:rsidR="000E75C1" w:rsidRPr="002B0AC8" w:rsidRDefault="00D141EB" w:rsidP="00D141EB">
      <w:pPr>
        <w:spacing w:after="160"/>
        <w:rPr>
          <w:rFonts w:asciiTheme="majorHAnsi" w:hAnsiTheme="majorHAnsi" w:cstheme="majorHAnsi"/>
        </w:rPr>
      </w:pPr>
      <w:r w:rsidRPr="002B0AC8">
        <w:rPr>
          <w:rFonts w:asciiTheme="majorHAnsi" w:hAnsiTheme="majorHAnsi" w:cstheme="majorHAnsi"/>
          <w:u w:val="single"/>
        </w:rPr>
        <w:t>Dr. Gupta at 00:25 says</w:t>
      </w:r>
      <w:r w:rsidR="003E2FF9" w:rsidRPr="002B0AC8">
        <w:rPr>
          <w:rFonts w:asciiTheme="majorHAnsi" w:hAnsiTheme="majorHAnsi" w:cstheme="majorHAnsi"/>
          <w:u w:val="single"/>
        </w:rPr>
        <w:t>:</w:t>
      </w:r>
      <w:r w:rsidR="003E2FF9" w:rsidRPr="002B0AC8">
        <w:rPr>
          <w:rFonts w:asciiTheme="majorHAnsi" w:hAnsiTheme="majorHAnsi" w:cstheme="majorHAnsi"/>
        </w:rPr>
        <w:t xml:space="preserve"> “</w:t>
      </w:r>
      <w:r w:rsidRPr="002B0AC8">
        <w:rPr>
          <w:rFonts w:asciiTheme="majorHAnsi" w:hAnsiTheme="majorHAnsi" w:cstheme="majorHAnsi"/>
        </w:rPr>
        <w:t xml:space="preserve">One study found that we would be consuming roughly a credit card size worth of plastic in just a week.” </w:t>
      </w:r>
    </w:p>
    <w:p w14:paraId="010BA13E" w14:textId="5157D641" w:rsidR="00D141EB" w:rsidRPr="002B0AC8" w:rsidRDefault="000E75C1" w:rsidP="002B0AC8">
      <w:pPr>
        <w:adjustRightInd w:val="0"/>
        <w:snapToGrid w:val="0"/>
        <w:spacing w:after="160"/>
        <w:rPr>
          <w:rFonts w:asciiTheme="majorHAnsi" w:hAnsiTheme="majorHAnsi" w:cstheme="majorHAnsi"/>
          <w:color w:val="000000" w:themeColor="text1"/>
        </w:rPr>
      </w:pPr>
      <w:r w:rsidRPr="002B0AC8">
        <w:rPr>
          <w:rFonts w:asciiTheme="majorHAnsi" w:hAnsiTheme="majorHAnsi" w:cstheme="majorHAnsi"/>
          <w:u w:val="single"/>
        </w:rPr>
        <w:t>IBWA:</w:t>
      </w:r>
      <w:r w:rsidRPr="002B0AC8">
        <w:rPr>
          <w:rFonts w:asciiTheme="majorHAnsi" w:hAnsiTheme="majorHAnsi" w:cstheme="majorHAnsi"/>
        </w:rPr>
        <w:t xml:space="preserve"> </w:t>
      </w:r>
      <w:r w:rsidR="00D141EB" w:rsidRPr="002B0AC8">
        <w:rPr>
          <w:rFonts w:asciiTheme="majorHAnsi" w:hAnsiTheme="majorHAnsi" w:cstheme="majorHAnsi"/>
        </w:rPr>
        <w:t xml:space="preserve">Scientists looked into the study you </w:t>
      </w:r>
      <w:r w:rsidR="00190411">
        <w:rPr>
          <w:rFonts w:asciiTheme="majorHAnsi" w:hAnsiTheme="majorHAnsi" w:cstheme="majorHAnsi"/>
        </w:rPr>
        <w:t>reference,</w:t>
      </w:r>
      <w:r w:rsidR="00D141EB" w:rsidRPr="002B0AC8">
        <w:rPr>
          <w:rFonts w:asciiTheme="majorHAnsi" w:hAnsiTheme="majorHAnsi" w:cstheme="majorHAnsi"/>
        </w:rPr>
        <w:t xml:space="preserve"> and they discovered a </w:t>
      </w:r>
      <w:r w:rsidR="00D141EB" w:rsidRPr="002B0AC8">
        <w:rPr>
          <w:rFonts w:asciiTheme="majorHAnsi" w:hAnsiTheme="majorHAnsi" w:cstheme="majorHAnsi"/>
          <w:color w:val="000000" w:themeColor="text1"/>
        </w:rPr>
        <w:t xml:space="preserve">significant math error. </w:t>
      </w:r>
      <w:r w:rsidR="00B86FEB">
        <w:rPr>
          <w:rFonts w:asciiTheme="majorHAnsi" w:hAnsiTheme="majorHAnsi" w:cstheme="majorHAnsi"/>
          <w:color w:val="000000" w:themeColor="text1"/>
        </w:rPr>
        <w:t>T</w:t>
      </w:r>
      <w:r w:rsidR="00D141EB" w:rsidRPr="002B0AC8">
        <w:rPr>
          <w:rFonts w:asciiTheme="majorHAnsi" w:hAnsiTheme="majorHAnsi" w:cstheme="majorHAnsi"/>
          <w:color w:val="000000" w:themeColor="text1"/>
        </w:rPr>
        <w:t xml:space="preserve">he </w:t>
      </w:r>
      <w:r w:rsidR="00B86FEB">
        <w:rPr>
          <w:rFonts w:asciiTheme="majorHAnsi" w:hAnsiTheme="majorHAnsi" w:cstheme="majorHAnsi"/>
          <w:color w:val="000000" w:themeColor="text1"/>
        </w:rPr>
        <w:t xml:space="preserve">correct </w:t>
      </w:r>
      <w:r w:rsidR="00D141EB" w:rsidRPr="002B0AC8">
        <w:rPr>
          <w:rFonts w:asciiTheme="majorHAnsi" w:hAnsiTheme="majorHAnsi" w:cstheme="majorHAnsi"/>
          <w:color w:val="000000" w:themeColor="text1"/>
        </w:rPr>
        <w:t xml:space="preserve">timeframe is not </w:t>
      </w:r>
      <w:r w:rsidR="00754A50">
        <w:rPr>
          <w:rFonts w:asciiTheme="majorHAnsi" w:hAnsiTheme="majorHAnsi" w:cstheme="majorHAnsi"/>
          <w:color w:val="000000" w:themeColor="text1"/>
        </w:rPr>
        <w:t>one</w:t>
      </w:r>
      <w:r w:rsidR="00754A50" w:rsidRPr="002B0AC8">
        <w:rPr>
          <w:rFonts w:asciiTheme="majorHAnsi" w:hAnsiTheme="majorHAnsi" w:cstheme="majorHAnsi"/>
          <w:color w:val="000000" w:themeColor="text1"/>
        </w:rPr>
        <w:t xml:space="preserve"> </w:t>
      </w:r>
      <w:r w:rsidR="00D141EB" w:rsidRPr="002B0AC8">
        <w:rPr>
          <w:rFonts w:asciiTheme="majorHAnsi" w:hAnsiTheme="majorHAnsi" w:cstheme="majorHAnsi"/>
          <w:color w:val="000000" w:themeColor="text1"/>
        </w:rPr>
        <w:t>week</w:t>
      </w:r>
      <w:r w:rsidR="00754A50">
        <w:rPr>
          <w:rFonts w:asciiTheme="majorHAnsi" w:hAnsiTheme="majorHAnsi" w:cstheme="majorHAnsi"/>
          <w:color w:val="000000" w:themeColor="text1"/>
        </w:rPr>
        <w:t xml:space="preserve"> but rather</w:t>
      </w:r>
      <w:r w:rsidR="00D141EB" w:rsidRPr="002B0AC8">
        <w:rPr>
          <w:rFonts w:asciiTheme="majorHAnsi" w:hAnsiTheme="majorHAnsi" w:cstheme="majorHAnsi"/>
          <w:color w:val="000000" w:themeColor="text1"/>
        </w:rPr>
        <w:t xml:space="preserve"> every 23,000 years</w:t>
      </w:r>
      <w:r w:rsidR="00B86FEB">
        <w:rPr>
          <w:rFonts w:asciiTheme="majorHAnsi" w:hAnsiTheme="majorHAnsi" w:cstheme="majorHAnsi"/>
          <w:color w:val="000000" w:themeColor="text1"/>
        </w:rPr>
        <w:t xml:space="preserve"> – a very big difference</w:t>
      </w:r>
      <w:r w:rsidR="00D141EB" w:rsidRPr="002B0AC8">
        <w:rPr>
          <w:rFonts w:asciiTheme="majorHAnsi" w:hAnsiTheme="majorHAnsi" w:cstheme="majorHAnsi"/>
          <w:color w:val="000000" w:themeColor="text1"/>
        </w:rPr>
        <w:t xml:space="preserve">. </w:t>
      </w:r>
      <w:r w:rsidR="00754A50">
        <w:rPr>
          <w:rFonts w:asciiTheme="majorHAnsi" w:hAnsiTheme="majorHAnsi" w:cstheme="majorHAnsi"/>
          <w:color w:val="000000" w:themeColor="text1"/>
        </w:rPr>
        <w:t xml:space="preserve">A 2022 article published in the </w:t>
      </w:r>
      <w:r w:rsidR="00754A50" w:rsidRPr="0041541D">
        <w:rPr>
          <w:rFonts w:asciiTheme="majorHAnsi" w:hAnsiTheme="majorHAnsi" w:cstheme="majorHAnsi"/>
          <w:i/>
          <w:iCs/>
          <w:color w:val="000000" w:themeColor="text1"/>
        </w:rPr>
        <w:t>Journal of Hazardous Materials Letters</w:t>
      </w:r>
      <w:r w:rsidR="00754A50">
        <w:rPr>
          <w:rFonts w:asciiTheme="majorHAnsi" w:hAnsiTheme="majorHAnsi" w:cstheme="majorHAnsi"/>
          <w:i/>
          <w:iCs/>
          <w:color w:val="000000" w:themeColor="text1"/>
        </w:rPr>
        <w:t xml:space="preserve">, </w:t>
      </w:r>
      <w:r w:rsidR="00754A50" w:rsidRPr="0041541D">
        <w:rPr>
          <w:rFonts w:asciiTheme="majorHAnsi" w:hAnsiTheme="majorHAnsi" w:cstheme="majorHAnsi"/>
          <w:color w:val="000000" w:themeColor="text1"/>
        </w:rPr>
        <w:t>“</w:t>
      </w:r>
      <w:r w:rsidR="00754A50">
        <w:rPr>
          <w:rFonts w:asciiTheme="majorHAnsi" w:hAnsiTheme="majorHAnsi" w:cstheme="majorHAnsi"/>
          <w:color w:val="000000" w:themeColor="text1"/>
        </w:rPr>
        <w:t xml:space="preserve">Ingested microplastics: Do humans eat one credit card per </w:t>
      </w:r>
      <w:proofErr w:type="gramStart"/>
      <w:r w:rsidR="00754A50">
        <w:rPr>
          <w:rFonts w:asciiTheme="majorHAnsi" w:hAnsiTheme="majorHAnsi" w:cstheme="majorHAnsi"/>
          <w:color w:val="000000" w:themeColor="text1"/>
        </w:rPr>
        <w:t>week?,</w:t>
      </w:r>
      <w:proofErr w:type="gramEnd"/>
      <w:r w:rsidR="00754A50">
        <w:rPr>
          <w:rFonts w:asciiTheme="majorHAnsi" w:hAnsiTheme="majorHAnsi" w:cstheme="majorHAnsi"/>
          <w:color w:val="000000" w:themeColor="text1"/>
        </w:rPr>
        <w:t xml:space="preserve">” explains the calculation’s “severe errors,” and notes that “great care must be taken when combining microplastic data of different measurements.” </w:t>
      </w:r>
      <w:r w:rsidR="00D141EB" w:rsidRPr="002B0AC8">
        <w:rPr>
          <w:rFonts w:asciiTheme="majorHAnsi" w:hAnsiTheme="majorHAnsi" w:cstheme="majorHAnsi"/>
          <w:color w:val="000000" w:themeColor="text1"/>
        </w:rPr>
        <w:t xml:space="preserve">See: </w:t>
      </w:r>
      <w:hyperlink r:id="rId11" w:history="1">
        <w:r w:rsidR="00D141EB" w:rsidRPr="002B0AC8">
          <w:rPr>
            <w:rStyle w:val="Hyperlink"/>
            <w:rFonts w:asciiTheme="majorHAnsi" w:hAnsiTheme="majorHAnsi" w:cstheme="majorHAnsi"/>
            <w:color w:val="000000" w:themeColor="text1"/>
          </w:rPr>
          <w:t>https://www.sciencedirect.com/science/article/pii/S2666911022000247</w:t>
        </w:r>
      </w:hyperlink>
      <w:r w:rsidR="00754A50">
        <w:rPr>
          <w:rStyle w:val="Hyperlink"/>
          <w:rFonts w:asciiTheme="majorHAnsi" w:hAnsiTheme="majorHAnsi" w:cstheme="majorHAnsi"/>
          <w:color w:val="000000" w:themeColor="text1"/>
        </w:rPr>
        <w:t>.</w:t>
      </w:r>
    </w:p>
    <w:p w14:paraId="5D7DA5C4" w14:textId="6FBC99CE" w:rsidR="00D141EB" w:rsidRPr="002B0AC8" w:rsidRDefault="00D141EB" w:rsidP="002B0AC8">
      <w:pPr>
        <w:adjustRightInd w:val="0"/>
        <w:snapToGrid w:val="0"/>
        <w:spacing w:after="160"/>
        <w:rPr>
          <w:rFonts w:asciiTheme="majorHAnsi" w:hAnsiTheme="majorHAnsi" w:cstheme="majorHAnsi"/>
          <w:color w:val="000000" w:themeColor="text1"/>
        </w:rPr>
      </w:pPr>
      <w:r w:rsidRPr="002B0AC8">
        <w:rPr>
          <w:rFonts w:asciiTheme="majorHAnsi" w:hAnsiTheme="majorHAnsi" w:cstheme="majorHAnsi"/>
          <w:color w:val="000000" w:themeColor="text1"/>
          <w:u w:val="single"/>
        </w:rPr>
        <w:t>Dr. Gupta at 00:33 says:</w:t>
      </w:r>
      <w:r w:rsidRPr="002B0AC8">
        <w:rPr>
          <w:rFonts w:asciiTheme="majorHAnsi" w:hAnsiTheme="majorHAnsi" w:cstheme="majorHAnsi"/>
          <w:color w:val="000000" w:themeColor="text1"/>
        </w:rPr>
        <w:t xml:space="preserve"> “Those plastics have now been linked to heart attacks</w:t>
      </w:r>
      <w:r w:rsidR="002B0AC8" w:rsidRPr="002B0AC8">
        <w:rPr>
          <w:rFonts w:asciiTheme="majorHAnsi" w:hAnsiTheme="majorHAnsi" w:cstheme="majorHAnsi"/>
          <w:color w:val="000000" w:themeColor="text1"/>
        </w:rPr>
        <w:t>, strokes</w:t>
      </w:r>
      <w:r w:rsidR="00754A50">
        <w:rPr>
          <w:rFonts w:asciiTheme="majorHAnsi" w:hAnsiTheme="majorHAnsi" w:cstheme="majorHAnsi"/>
          <w:color w:val="000000" w:themeColor="text1"/>
        </w:rPr>
        <w:t>,</w:t>
      </w:r>
      <w:r w:rsidR="002B0AC8" w:rsidRPr="002B0AC8">
        <w:rPr>
          <w:rFonts w:asciiTheme="majorHAnsi" w:hAnsiTheme="majorHAnsi" w:cstheme="majorHAnsi"/>
          <w:color w:val="000000" w:themeColor="text1"/>
        </w:rPr>
        <w:t xml:space="preserve"> and early death.</w:t>
      </w:r>
      <w:r w:rsidRPr="002B0AC8">
        <w:rPr>
          <w:rFonts w:asciiTheme="majorHAnsi" w:hAnsiTheme="majorHAnsi" w:cstheme="majorHAnsi"/>
          <w:color w:val="000000" w:themeColor="text1"/>
        </w:rPr>
        <w:t>”</w:t>
      </w:r>
    </w:p>
    <w:p w14:paraId="3573979C" w14:textId="6BF6038C" w:rsidR="002B0AC8" w:rsidRPr="002B0AC8" w:rsidRDefault="00D141EB" w:rsidP="002B0AC8">
      <w:pPr>
        <w:pStyle w:val="Heading2"/>
        <w:shd w:val="clear" w:color="auto" w:fill="FFFFFF"/>
        <w:adjustRightInd w:val="0"/>
        <w:snapToGrid w:val="0"/>
        <w:spacing w:after="160" w:afterAutospacing="0"/>
        <w:rPr>
          <w:rFonts w:asciiTheme="majorHAnsi" w:hAnsiTheme="majorHAnsi" w:cstheme="majorHAnsi"/>
          <w:b w:val="0"/>
          <w:bCs w:val="0"/>
          <w:color w:val="000000" w:themeColor="text1"/>
          <w:sz w:val="24"/>
          <w:szCs w:val="24"/>
        </w:rPr>
      </w:pPr>
      <w:r w:rsidRPr="002B0AC8">
        <w:rPr>
          <w:rFonts w:asciiTheme="majorHAnsi" w:eastAsia="Times New Roman" w:hAnsiTheme="majorHAnsi" w:cstheme="majorHAnsi"/>
          <w:b w:val="0"/>
          <w:bCs w:val="0"/>
          <w:color w:val="000000" w:themeColor="text1"/>
          <w:sz w:val="24"/>
          <w:szCs w:val="24"/>
          <w:u w:val="single"/>
        </w:rPr>
        <w:t>IBWA:</w:t>
      </w:r>
      <w:r w:rsidRPr="002B0AC8">
        <w:rPr>
          <w:rFonts w:asciiTheme="majorHAnsi" w:eastAsia="Times New Roman" w:hAnsiTheme="majorHAnsi" w:cstheme="majorHAnsi"/>
          <w:b w:val="0"/>
          <w:bCs w:val="0"/>
          <w:color w:val="000000" w:themeColor="text1"/>
          <w:sz w:val="24"/>
          <w:szCs w:val="24"/>
        </w:rPr>
        <w:t xml:space="preserve"> </w:t>
      </w:r>
      <w:r w:rsidR="00C906C5" w:rsidRPr="00ED3568">
        <w:rPr>
          <w:rFonts w:asciiTheme="majorHAnsi" w:eastAsia="Times New Roman" w:hAnsiTheme="majorHAnsi" w:cstheme="majorHAnsi"/>
          <w:b w:val="0"/>
          <w:bCs w:val="0"/>
          <w:color w:val="000000" w:themeColor="text1"/>
          <w:sz w:val="24"/>
          <w:szCs w:val="24"/>
        </w:rPr>
        <w:t>Independent scientist Chris DeArmitt,</w:t>
      </w:r>
      <w:r w:rsidR="00754A50" w:rsidRPr="00ED3568">
        <w:rPr>
          <w:rFonts w:asciiTheme="majorHAnsi" w:eastAsia="Times New Roman" w:hAnsiTheme="majorHAnsi" w:cstheme="majorHAnsi"/>
          <w:b w:val="0"/>
          <w:bCs w:val="0"/>
          <w:color w:val="000000" w:themeColor="text1"/>
          <w:sz w:val="24"/>
          <w:szCs w:val="24"/>
        </w:rPr>
        <w:t xml:space="preserve"> PhD,</w:t>
      </w:r>
      <w:r w:rsidR="00C906C5" w:rsidRPr="00ED3568">
        <w:rPr>
          <w:rFonts w:asciiTheme="majorHAnsi" w:hAnsiTheme="majorHAnsi" w:cstheme="majorHAnsi"/>
          <w:b w:val="0"/>
          <w:bCs w:val="0"/>
          <w:color w:val="000000" w:themeColor="text1"/>
          <w:sz w:val="24"/>
          <w:szCs w:val="24"/>
        </w:rPr>
        <w:t xml:space="preserve"> FRSC FIMMM</w:t>
      </w:r>
      <w:r w:rsidR="00754A50" w:rsidRPr="00ED3568">
        <w:rPr>
          <w:rFonts w:asciiTheme="majorHAnsi" w:hAnsiTheme="majorHAnsi" w:cstheme="majorHAnsi"/>
          <w:b w:val="0"/>
          <w:bCs w:val="0"/>
          <w:color w:val="000000" w:themeColor="text1"/>
          <w:sz w:val="24"/>
          <w:szCs w:val="24"/>
        </w:rPr>
        <w:t>,</w:t>
      </w:r>
      <w:r w:rsidR="00C906C5" w:rsidRPr="00ED3568">
        <w:rPr>
          <w:rFonts w:asciiTheme="majorHAnsi" w:hAnsiTheme="majorHAnsi" w:cstheme="majorHAnsi"/>
          <w:b w:val="0"/>
          <w:bCs w:val="0"/>
          <w:color w:val="000000" w:themeColor="text1"/>
          <w:sz w:val="24"/>
          <w:szCs w:val="24"/>
        </w:rPr>
        <w:t xml:space="preserve"> cautions people</w:t>
      </w:r>
      <w:r w:rsidR="00754A50" w:rsidRPr="00ED3568">
        <w:rPr>
          <w:rFonts w:asciiTheme="majorHAnsi" w:hAnsiTheme="majorHAnsi" w:cstheme="majorHAnsi"/>
          <w:b w:val="0"/>
          <w:bCs w:val="0"/>
          <w:color w:val="000000" w:themeColor="text1"/>
          <w:sz w:val="24"/>
          <w:szCs w:val="24"/>
        </w:rPr>
        <w:t xml:space="preserve"> to remember that</w:t>
      </w:r>
      <w:r w:rsidR="00C906C5" w:rsidRPr="00ED3568">
        <w:rPr>
          <w:rFonts w:asciiTheme="majorHAnsi" w:hAnsiTheme="majorHAnsi" w:cstheme="majorHAnsi"/>
          <w:b w:val="0"/>
          <w:bCs w:val="0"/>
          <w:color w:val="000000" w:themeColor="text1"/>
          <w:sz w:val="24"/>
          <w:szCs w:val="24"/>
        </w:rPr>
        <w:t xml:space="preserve"> when they hear the word “linked” </w:t>
      </w:r>
      <w:r w:rsidR="00754A50" w:rsidRPr="00ED3568">
        <w:rPr>
          <w:rFonts w:asciiTheme="majorHAnsi" w:hAnsiTheme="majorHAnsi" w:cstheme="majorHAnsi"/>
          <w:b w:val="0"/>
          <w:bCs w:val="0"/>
          <w:color w:val="000000" w:themeColor="text1"/>
          <w:sz w:val="24"/>
          <w:szCs w:val="24"/>
        </w:rPr>
        <w:t xml:space="preserve">that </w:t>
      </w:r>
      <w:r w:rsidR="002B0AC8" w:rsidRPr="00ED3568">
        <w:rPr>
          <w:rFonts w:asciiTheme="majorHAnsi" w:hAnsiTheme="majorHAnsi" w:cstheme="majorHAnsi"/>
          <w:b w:val="0"/>
          <w:bCs w:val="0"/>
          <w:color w:val="000000" w:themeColor="text1"/>
          <w:sz w:val="24"/>
          <w:szCs w:val="24"/>
        </w:rPr>
        <w:t>correlation does not mean</w:t>
      </w:r>
      <w:r w:rsidR="00C906C5" w:rsidRPr="00ED3568">
        <w:rPr>
          <w:rFonts w:asciiTheme="majorHAnsi" w:hAnsiTheme="majorHAnsi" w:cstheme="majorHAnsi"/>
          <w:b w:val="0"/>
          <w:bCs w:val="0"/>
          <w:color w:val="000000" w:themeColor="text1"/>
          <w:sz w:val="24"/>
          <w:szCs w:val="24"/>
        </w:rPr>
        <w:t xml:space="preserve"> </w:t>
      </w:r>
      <w:r w:rsidR="002B0AC8" w:rsidRPr="00ED3568">
        <w:rPr>
          <w:rFonts w:asciiTheme="majorHAnsi" w:hAnsiTheme="majorHAnsi" w:cstheme="majorHAnsi"/>
          <w:b w:val="0"/>
          <w:bCs w:val="0"/>
          <w:color w:val="000000" w:themeColor="text1"/>
          <w:sz w:val="24"/>
          <w:szCs w:val="24"/>
        </w:rPr>
        <w:t xml:space="preserve">causation, </w:t>
      </w:r>
      <w:r w:rsidR="004F3883" w:rsidRPr="00ED3568">
        <w:rPr>
          <w:rFonts w:asciiTheme="majorHAnsi" w:hAnsiTheme="majorHAnsi" w:cstheme="majorHAnsi"/>
          <w:b w:val="0"/>
          <w:bCs w:val="0"/>
          <w:color w:val="000000" w:themeColor="text1"/>
          <w:sz w:val="24"/>
          <w:szCs w:val="24"/>
        </w:rPr>
        <w:t xml:space="preserve">giving the example of how both ice cream sales and shark attacks increase in summer months, but have nothing to do with each other. </w:t>
      </w:r>
      <w:r w:rsidR="002B0AC8" w:rsidRPr="00ED3568">
        <w:rPr>
          <w:rFonts w:asciiTheme="majorHAnsi" w:hAnsiTheme="majorHAnsi" w:cstheme="majorHAnsi"/>
          <w:b w:val="0"/>
          <w:bCs w:val="0"/>
          <w:color w:val="000000" w:themeColor="text1"/>
          <w:sz w:val="24"/>
          <w:szCs w:val="24"/>
        </w:rPr>
        <w:t>Read</w:t>
      </w:r>
      <w:r w:rsidR="002B0AC8" w:rsidRPr="002B0AC8">
        <w:rPr>
          <w:rFonts w:asciiTheme="majorHAnsi" w:hAnsiTheme="majorHAnsi" w:cstheme="majorHAnsi"/>
          <w:b w:val="0"/>
          <w:bCs w:val="0"/>
          <w:color w:val="000000" w:themeColor="text1"/>
          <w:sz w:val="24"/>
          <w:szCs w:val="24"/>
        </w:rPr>
        <w:t xml:space="preserve"> more</w:t>
      </w:r>
      <w:r w:rsidR="00210E18">
        <w:rPr>
          <w:rFonts w:asciiTheme="majorHAnsi" w:hAnsiTheme="majorHAnsi" w:cstheme="majorHAnsi"/>
          <w:b w:val="0"/>
          <w:bCs w:val="0"/>
          <w:color w:val="000000" w:themeColor="text1"/>
          <w:sz w:val="24"/>
          <w:szCs w:val="24"/>
        </w:rPr>
        <w:t xml:space="preserve"> at</w:t>
      </w:r>
      <w:r w:rsidR="002B0AC8" w:rsidRPr="002B0AC8">
        <w:rPr>
          <w:rFonts w:asciiTheme="majorHAnsi" w:hAnsiTheme="majorHAnsi" w:cstheme="majorHAnsi"/>
          <w:b w:val="0"/>
          <w:bCs w:val="0"/>
          <w:color w:val="000000" w:themeColor="text1"/>
          <w:sz w:val="24"/>
          <w:szCs w:val="24"/>
        </w:rPr>
        <w:t xml:space="preserve"> </w:t>
      </w:r>
      <w:hyperlink r:id="rId12" w:history="1">
        <w:r w:rsidR="002B0AC8" w:rsidRPr="002B0AC8">
          <w:rPr>
            <w:rStyle w:val="Hyperlink"/>
            <w:rFonts w:asciiTheme="majorHAnsi" w:hAnsiTheme="majorHAnsi" w:cstheme="majorHAnsi"/>
            <w:b w:val="0"/>
            <w:bCs w:val="0"/>
            <w:sz w:val="24"/>
            <w:szCs w:val="24"/>
          </w:rPr>
          <w:t>https://plasticsparadox.com/microplastics/</w:t>
        </w:r>
      </w:hyperlink>
      <w:r w:rsidR="00754A50">
        <w:rPr>
          <w:rStyle w:val="Hyperlink"/>
          <w:rFonts w:asciiTheme="majorHAnsi" w:hAnsiTheme="majorHAnsi" w:cstheme="majorHAnsi"/>
          <w:b w:val="0"/>
          <w:bCs w:val="0"/>
          <w:sz w:val="24"/>
          <w:szCs w:val="24"/>
        </w:rPr>
        <w:t>.</w:t>
      </w:r>
    </w:p>
    <w:p w14:paraId="61AE65B0" w14:textId="4DC929A0" w:rsidR="00D141EB" w:rsidRPr="002B0AC8" w:rsidRDefault="002B0AC8" w:rsidP="00CB53A4">
      <w:pPr>
        <w:spacing w:after="160"/>
        <w:rPr>
          <w:rFonts w:asciiTheme="majorHAnsi" w:hAnsiTheme="majorHAnsi" w:cstheme="majorHAnsi"/>
          <w:color w:val="000000" w:themeColor="text1"/>
        </w:rPr>
      </w:pPr>
      <w:r w:rsidRPr="002B0AC8">
        <w:rPr>
          <w:rFonts w:asciiTheme="majorHAnsi" w:hAnsiTheme="majorHAnsi" w:cstheme="majorHAnsi"/>
          <w:color w:val="000000" w:themeColor="text1"/>
          <w:u w:val="single"/>
        </w:rPr>
        <w:t>Dr. Gupta at 01:43 says:</w:t>
      </w:r>
      <w:r w:rsidRPr="002B0AC8">
        <w:rPr>
          <w:rFonts w:asciiTheme="majorHAnsi" w:hAnsiTheme="majorHAnsi" w:cstheme="majorHAnsi"/>
          <w:color w:val="000000" w:themeColor="text1"/>
        </w:rPr>
        <w:t xml:space="preserve"> “So</w:t>
      </w:r>
      <w:r w:rsidR="00754A50">
        <w:rPr>
          <w:rFonts w:asciiTheme="majorHAnsi" w:hAnsiTheme="majorHAnsi" w:cstheme="majorHAnsi"/>
          <w:color w:val="000000" w:themeColor="text1"/>
        </w:rPr>
        <w:t>,</w:t>
      </w:r>
      <w:r w:rsidRPr="002B0AC8">
        <w:rPr>
          <w:rFonts w:asciiTheme="majorHAnsi" w:hAnsiTheme="majorHAnsi" w:cstheme="majorHAnsi"/>
          <w:color w:val="000000" w:themeColor="text1"/>
        </w:rPr>
        <w:t xml:space="preserve"> what can you do to reduce your exposure? . . .  It’s probably time to stop using bottled water.”</w:t>
      </w:r>
    </w:p>
    <w:p w14:paraId="7FE223CF" w14:textId="02FC6501" w:rsidR="000E75C1" w:rsidRPr="002B0AC8" w:rsidRDefault="002B0AC8" w:rsidP="002B0AC8">
      <w:pPr>
        <w:adjustRightInd w:val="0"/>
        <w:snapToGrid w:val="0"/>
        <w:spacing w:after="160"/>
        <w:rPr>
          <w:rFonts w:asciiTheme="majorHAnsi" w:hAnsiTheme="majorHAnsi" w:cstheme="majorHAnsi"/>
        </w:rPr>
      </w:pPr>
      <w:r w:rsidRPr="002B0AC8">
        <w:rPr>
          <w:rFonts w:asciiTheme="majorHAnsi" w:hAnsiTheme="majorHAnsi" w:cstheme="majorHAnsi"/>
          <w:color w:val="000000" w:themeColor="text1"/>
          <w:u w:val="single"/>
        </w:rPr>
        <w:lastRenderedPageBreak/>
        <w:t>IBWA:</w:t>
      </w:r>
      <w:r w:rsidRPr="002B0AC8">
        <w:rPr>
          <w:rFonts w:asciiTheme="majorHAnsi" w:hAnsiTheme="majorHAnsi" w:cstheme="majorHAnsi"/>
          <w:color w:val="000000" w:themeColor="text1"/>
        </w:rPr>
        <w:t xml:space="preserve"> </w:t>
      </w:r>
      <w:r w:rsidR="000E75C1" w:rsidRPr="002B0AC8">
        <w:rPr>
          <w:rFonts w:asciiTheme="majorHAnsi" w:hAnsiTheme="majorHAnsi" w:cstheme="majorHAnsi"/>
        </w:rPr>
        <w:t xml:space="preserve">Bottled water is just one of thousands of food </w:t>
      </w:r>
      <w:r w:rsidR="00370A55" w:rsidRPr="002B0AC8">
        <w:rPr>
          <w:rFonts w:asciiTheme="majorHAnsi" w:hAnsiTheme="majorHAnsi" w:cstheme="majorHAnsi"/>
        </w:rPr>
        <w:t xml:space="preserve">and beverage </w:t>
      </w:r>
      <w:r w:rsidR="000E75C1" w:rsidRPr="002B0AC8">
        <w:rPr>
          <w:rFonts w:asciiTheme="majorHAnsi" w:hAnsiTheme="majorHAnsi" w:cstheme="majorHAnsi"/>
        </w:rPr>
        <w:t xml:space="preserve">products </w:t>
      </w:r>
      <w:r w:rsidR="00FB3D99">
        <w:rPr>
          <w:rFonts w:asciiTheme="majorHAnsi" w:hAnsiTheme="majorHAnsi" w:cstheme="majorHAnsi"/>
        </w:rPr>
        <w:t xml:space="preserve">(including soft drinks and juices) </w:t>
      </w:r>
      <w:r w:rsidR="000E75C1" w:rsidRPr="002B0AC8">
        <w:rPr>
          <w:rFonts w:asciiTheme="majorHAnsi" w:hAnsiTheme="majorHAnsi" w:cstheme="majorHAnsi"/>
        </w:rPr>
        <w:t>packaged in plastic. While many studies on micro- and nanoparticles have used water samples (tap and bottled), it is important to understand that researchers use water because it is the least complex testing medium. Conclusions that drinking water is a major route for oral intake of micro- and nanoplastics are not justified based on the current science available.</w:t>
      </w:r>
      <w:r w:rsidR="00730FD2" w:rsidRPr="002B0AC8">
        <w:rPr>
          <w:rFonts w:asciiTheme="majorHAnsi" w:hAnsiTheme="majorHAnsi" w:cstheme="majorHAnsi"/>
        </w:rPr>
        <w:t xml:space="preserve"> </w:t>
      </w:r>
      <w:r w:rsidR="00C53E67" w:rsidRPr="002B0AC8">
        <w:rPr>
          <w:rFonts w:asciiTheme="majorHAnsi" w:hAnsiTheme="majorHAnsi" w:cstheme="majorHAnsi"/>
        </w:rPr>
        <w:t>In addition, there are currently no certified testing methods and no scientific consensus on the potential health impacts of micro- and nanoplastics.</w:t>
      </w:r>
      <w:r w:rsidR="009E7CD2" w:rsidRPr="002B0AC8">
        <w:rPr>
          <w:rFonts w:asciiTheme="majorHAnsi" w:hAnsiTheme="majorHAnsi" w:cstheme="majorHAnsi"/>
        </w:rPr>
        <w:t xml:space="preserve"> </w:t>
      </w:r>
      <w:r w:rsidR="00C53E67" w:rsidRPr="002B0AC8">
        <w:rPr>
          <w:rFonts w:asciiTheme="majorHAnsi" w:hAnsiTheme="majorHAnsi" w:cstheme="majorHAnsi"/>
        </w:rPr>
        <w:t xml:space="preserve"> </w:t>
      </w:r>
    </w:p>
    <w:p w14:paraId="63A9B21D" w14:textId="6CA790E4" w:rsidR="009170F3" w:rsidRPr="002B0AC8" w:rsidRDefault="009170F3" w:rsidP="002B0AC8">
      <w:pPr>
        <w:adjustRightInd w:val="0"/>
        <w:snapToGrid w:val="0"/>
        <w:spacing w:after="160"/>
        <w:rPr>
          <w:rFonts w:asciiTheme="majorHAnsi" w:hAnsiTheme="majorHAnsi" w:cstheme="majorHAnsi"/>
          <w:color w:val="212121"/>
        </w:rPr>
      </w:pPr>
      <w:r w:rsidRPr="002B0AC8">
        <w:rPr>
          <w:rFonts w:asciiTheme="majorHAnsi" w:hAnsiTheme="majorHAnsi" w:cstheme="majorHAnsi"/>
        </w:rPr>
        <w:t xml:space="preserve">Moreover, the U.S. Food and Drug Administration (FDA), </w:t>
      </w:r>
      <w:r w:rsidRPr="002B0AC8">
        <w:rPr>
          <w:rFonts w:asciiTheme="majorHAnsi" w:hAnsiTheme="majorHAnsi" w:cstheme="majorHAnsi"/>
          <w:color w:val="221E1F"/>
        </w:rPr>
        <w:t xml:space="preserve">the agency that regulates bottled water as a food product, </w:t>
      </w:r>
      <w:r w:rsidRPr="002B0AC8">
        <w:rPr>
          <w:rFonts w:asciiTheme="majorHAnsi" w:hAnsiTheme="majorHAnsi" w:cstheme="majorHAnsi"/>
          <w:spacing w:val="-3"/>
        </w:rPr>
        <w:t xml:space="preserve">says </w:t>
      </w:r>
      <w:r w:rsidRPr="002B0AC8">
        <w:rPr>
          <w:rFonts w:asciiTheme="majorHAnsi" w:hAnsiTheme="majorHAnsi" w:cstheme="majorHAnsi"/>
        </w:rPr>
        <w:t>“it is not aware of scientific evidence that would support consumers being concerned</w:t>
      </w:r>
      <w:r w:rsidRPr="002B0AC8">
        <w:rPr>
          <w:rFonts w:asciiTheme="majorHAnsi" w:hAnsiTheme="majorHAnsi" w:cstheme="majorHAnsi"/>
          <w:spacing w:val="-2"/>
        </w:rPr>
        <w:t xml:space="preserve"> </w:t>
      </w:r>
      <w:r w:rsidRPr="002B0AC8">
        <w:rPr>
          <w:rFonts w:asciiTheme="majorHAnsi" w:hAnsiTheme="majorHAnsi" w:cstheme="majorHAnsi"/>
        </w:rPr>
        <w:t>about</w:t>
      </w:r>
      <w:r w:rsidRPr="002B0AC8">
        <w:rPr>
          <w:rFonts w:asciiTheme="majorHAnsi" w:hAnsiTheme="majorHAnsi" w:cstheme="majorHAnsi"/>
          <w:spacing w:val="-2"/>
        </w:rPr>
        <w:t xml:space="preserve"> </w:t>
      </w:r>
      <w:r w:rsidRPr="002B0AC8">
        <w:rPr>
          <w:rFonts w:asciiTheme="majorHAnsi" w:hAnsiTheme="majorHAnsi" w:cstheme="majorHAnsi"/>
        </w:rPr>
        <w:t>the</w:t>
      </w:r>
      <w:r w:rsidRPr="002B0AC8">
        <w:rPr>
          <w:rFonts w:asciiTheme="majorHAnsi" w:hAnsiTheme="majorHAnsi" w:cstheme="majorHAnsi"/>
          <w:spacing w:val="-3"/>
        </w:rPr>
        <w:t xml:space="preserve"> </w:t>
      </w:r>
      <w:r w:rsidRPr="002B0AC8">
        <w:rPr>
          <w:rFonts w:asciiTheme="majorHAnsi" w:hAnsiTheme="majorHAnsi" w:cstheme="majorHAnsi"/>
        </w:rPr>
        <w:t>potential</w:t>
      </w:r>
      <w:r w:rsidRPr="002B0AC8">
        <w:rPr>
          <w:rFonts w:asciiTheme="majorHAnsi" w:hAnsiTheme="majorHAnsi" w:cstheme="majorHAnsi"/>
          <w:spacing w:val="-6"/>
        </w:rPr>
        <w:t xml:space="preserve"> </w:t>
      </w:r>
      <w:r w:rsidRPr="002B0AC8">
        <w:rPr>
          <w:rFonts w:asciiTheme="majorHAnsi" w:hAnsiTheme="majorHAnsi" w:cstheme="majorHAnsi"/>
        </w:rPr>
        <w:t>level</w:t>
      </w:r>
      <w:r w:rsidRPr="002B0AC8">
        <w:rPr>
          <w:rFonts w:asciiTheme="majorHAnsi" w:hAnsiTheme="majorHAnsi" w:cstheme="majorHAnsi"/>
          <w:spacing w:val="-2"/>
        </w:rPr>
        <w:t xml:space="preserve"> </w:t>
      </w:r>
      <w:r w:rsidRPr="002B0AC8">
        <w:rPr>
          <w:rFonts w:asciiTheme="majorHAnsi" w:hAnsiTheme="majorHAnsi" w:cstheme="majorHAnsi"/>
        </w:rPr>
        <w:t>of</w:t>
      </w:r>
      <w:r w:rsidRPr="002B0AC8">
        <w:rPr>
          <w:rFonts w:asciiTheme="majorHAnsi" w:hAnsiTheme="majorHAnsi" w:cstheme="majorHAnsi"/>
          <w:spacing w:val="-5"/>
        </w:rPr>
        <w:t xml:space="preserve"> </w:t>
      </w:r>
      <w:r w:rsidRPr="002B0AC8">
        <w:rPr>
          <w:rFonts w:asciiTheme="majorHAnsi" w:hAnsiTheme="majorHAnsi" w:cstheme="majorHAnsi"/>
        </w:rPr>
        <w:t>microplastic</w:t>
      </w:r>
      <w:r w:rsidRPr="002B0AC8">
        <w:rPr>
          <w:rFonts w:asciiTheme="majorHAnsi" w:hAnsiTheme="majorHAnsi" w:cstheme="majorHAnsi"/>
          <w:spacing w:val="-8"/>
        </w:rPr>
        <w:t xml:space="preserve"> </w:t>
      </w:r>
      <w:r w:rsidRPr="002B0AC8">
        <w:rPr>
          <w:rFonts w:asciiTheme="majorHAnsi" w:hAnsiTheme="majorHAnsi" w:cstheme="majorHAnsi"/>
        </w:rPr>
        <w:t>or nanoplastic</w:t>
      </w:r>
      <w:r w:rsidRPr="002B0AC8">
        <w:rPr>
          <w:rFonts w:asciiTheme="majorHAnsi" w:hAnsiTheme="majorHAnsi" w:cstheme="majorHAnsi"/>
          <w:spacing w:val="-3"/>
        </w:rPr>
        <w:t xml:space="preserve"> </w:t>
      </w:r>
      <w:r w:rsidRPr="002B0AC8">
        <w:rPr>
          <w:rFonts w:asciiTheme="majorHAnsi" w:hAnsiTheme="majorHAnsi" w:cstheme="majorHAnsi"/>
        </w:rPr>
        <w:t>contamination</w:t>
      </w:r>
      <w:r w:rsidRPr="002B0AC8">
        <w:rPr>
          <w:rFonts w:asciiTheme="majorHAnsi" w:hAnsiTheme="majorHAnsi" w:cstheme="majorHAnsi"/>
          <w:spacing w:val="-7"/>
        </w:rPr>
        <w:t xml:space="preserve"> </w:t>
      </w:r>
      <w:r w:rsidRPr="002B0AC8">
        <w:rPr>
          <w:rFonts w:asciiTheme="majorHAnsi" w:hAnsiTheme="majorHAnsi" w:cstheme="majorHAnsi"/>
        </w:rPr>
        <w:t>in</w:t>
      </w:r>
      <w:r w:rsidRPr="002B0AC8">
        <w:rPr>
          <w:rFonts w:asciiTheme="majorHAnsi" w:hAnsiTheme="majorHAnsi" w:cstheme="majorHAnsi"/>
          <w:spacing w:val="-7"/>
        </w:rPr>
        <w:t xml:space="preserve"> </w:t>
      </w:r>
      <w:r w:rsidRPr="002B0AC8">
        <w:rPr>
          <w:rFonts w:asciiTheme="majorHAnsi" w:hAnsiTheme="majorHAnsi" w:cstheme="majorHAnsi"/>
        </w:rPr>
        <w:t>food, including bottled water.”</w:t>
      </w:r>
      <w:r w:rsidR="002B0AC8" w:rsidRPr="002B0AC8">
        <w:rPr>
          <w:rFonts w:asciiTheme="majorHAnsi" w:hAnsiTheme="majorHAnsi" w:cstheme="majorHAnsi"/>
        </w:rPr>
        <w:t xml:space="preserve">  </w:t>
      </w:r>
    </w:p>
    <w:p w14:paraId="74B48E39" w14:textId="006C2070" w:rsidR="009170F3" w:rsidRPr="002B0AC8" w:rsidRDefault="00BF4C48" w:rsidP="002B0AC8">
      <w:pPr>
        <w:adjustRightInd w:val="0"/>
        <w:snapToGrid w:val="0"/>
        <w:spacing w:after="160"/>
        <w:rPr>
          <w:rFonts w:asciiTheme="majorHAnsi" w:hAnsiTheme="majorHAnsi" w:cstheme="majorHAnsi"/>
          <w:color w:val="000000" w:themeColor="text1"/>
        </w:rPr>
      </w:pPr>
      <w:r>
        <w:rPr>
          <w:rFonts w:asciiTheme="majorHAnsi" w:hAnsiTheme="majorHAnsi" w:cstheme="majorHAnsi"/>
          <w:color w:val="000000" w:themeColor="text1"/>
        </w:rPr>
        <w:t>In addition,</w:t>
      </w:r>
      <w:r w:rsidRPr="002B0AC8">
        <w:rPr>
          <w:rFonts w:asciiTheme="majorHAnsi" w:hAnsiTheme="majorHAnsi" w:cstheme="majorHAnsi"/>
          <w:color w:val="000000" w:themeColor="text1"/>
        </w:rPr>
        <w:t xml:space="preserve"> </w:t>
      </w:r>
      <w:r w:rsidR="009170F3" w:rsidRPr="002B0AC8">
        <w:rPr>
          <w:rFonts w:asciiTheme="majorHAnsi" w:hAnsiTheme="majorHAnsi" w:cstheme="majorHAnsi"/>
          <w:color w:val="000000" w:themeColor="text1"/>
        </w:rPr>
        <w:t>the World Health Organization (WHO), after reviewing available studies, concluded that no adverse health effects could be drawn from dietary exposure to micro- and nanoplastic particles less than 10 microns due to minimal scientific research. WHO’s recommendation is for more research to be conducted, as well as establishing standardized methods for measuring and quantifying nano</w:t>
      </w:r>
      <w:r w:rsidR="00C532DF" w:rsidRPr="002B0AC8">
        <w:rPr>
          <w:rFonts w:asciiTheme="majorHAnsi" w:hAnsiTheme="majorHAnsi" w:cstheme="majorHAnsi"/>
          <w:color w:val="000000" w:themeColor="text1"/>
        </w:rPr>
        <w:t>-</w:t>
      </w:r>
      <w:r w:rsidR="009170F3" w:rsidRPr="002B0AC8">
        <w:rPr>
          <w:rFonts w:asciiTheme="majorHAnsi" w:hAnsiTheme="majorHAnsi" w:cstheme="majorHAnsi"/>
          <w:color w:val="000000" w:themeColor="text1"/>
        </w:rPr>
        <w:t xml:space="preserve"> and microplastics. (Source: “</w:t>
      </w:r>
      <w:hyperlink r:id="rId13" w:history="1">
        <w:r w:rsidR="009170F3" w:rsidRPr="002B0AC8">
          <w:rPr>
            <w:rStyle w:val="Hyperlink"/>
            <w:rFonts w:asciiTheme="majorHAnsi" w:hAnsiTheme="majorHAnsi" w:cstheme="majorHAnsi"/>
            <w:color w:val="0000FF"/>
          </w:rPr>
          <w:t>Dietary and inhalation exposure to nano- and microplastic particles and potential implications for human health.”</w:t>
        </w:r>
      </w:hyperlink>
      <w:r w:rsidR="009170F3" w:rsidRPr="002B0AC8">
        <w:rPr>
          <w:rFonts w:asciiTheme="majorHAnsi" w:hAnsiTheme="majorHAnsi" w:cstheme="majorHAnsi"/>
          <w:color w:val="0000FF"/>
        </w:rPr>
        <w:t xml:space="preserve"> </w:t>
      </w:r>
      <w:r w:rsidR="009170F3" w:rsidRPr="002B0AC8">
        <w:rPr>
          <w:rFonts w:asciiTheme="majorHAnsi" w:hAnsiTheme="majorHAnsi" w:cstheme="majorHAnsi"/>
          <w:color w:val="000000" w:themeColor="text1"/>
        </w:rPr>
        <w:t xml:space="preserve">Geneva: World Health Organization; 2022.) </w:t>
      </w:r>
    </w:p>
    <w:p w14:paraId="50D18A91" w14:textId="7BE30FD6" w:rsidR="00CB53A4" w:rsidRPr="002B0AC8" w:rsidRDefault="00210E18" w:rsidP="00CB53A4">
      <w:pPr>
        <w:spacing w:after="160"/>
        <w:rPr>
          <w:rFonts w:asciiTheme="majorHAnsi" w:hAnsiTheme="majorHAnsi" w:cstheme="majorHAnsi"/>
          <w:shd w:val="clear" w:color="auto" w:fill="FFFFFF"/>
        </w:rPr>
      </w:pPr>
      <w:r>
        <w:rPr>
          <w:rFonts w:asciiTheme="majorHAnsi" w:hAnsiTheme="majorHAnsi" w:cstheme="majorHAnsi"/>
          <w:shd w:val="clear" w:color="auto" w:fill="FFFFFF"/>
        </w:rPr>
        <w:t xml:space="preserve">When reporting on the emerging issue of microplastics, </w:t>
      </w:r>
      <w:r w:rsidR="002B0AC8" w:rsidRPr="002B0AC8">
        <w:rPr>
          <w:rFonts w:asciiTheme="majorHAnsi" w:hAnsiTheme="majorHAnsi" w:cstheme="majorHAnsi"/>
          <w:shd w:val="clear" w:color="auto" w:fill="FFFFFF"/>
        </w:rPr>
        <w:t>a</w:t>
      </w:r>
      <w:r w:rsidR="00CB53A4" w:rsidRPr="002B0AC8">
        <w:rPr>
          <w:rFonts w:asciiTheme="majorHAnsi" w:hAnsiTheme="majorHAnsi" w:cstheme="majorHAnsi"/>
          <w:shd w:val="clear" w:color="auto" w:fill="FFFFFF"/>
        </w:rPr>
        <w:t>nother scientist</w:t>
      </w:r>
      <w:r w:rsidR="00BF4C48">
        <w:rPr>
          <w:rFonts w:asciiTheme="majorHAnsi" w:hAnsiTheme="majorHAnsi" w:cstheme="majorHAnsi"/>
          <w:shd w:val="clear" w:color="auto" w:fill="FFFFFF"/>
        </w:rPr>
        <w:t>, Barbara E Ossmann, PhD,</w:t>
      </w:r>
      <w:r w:rsidR="00CB53A4" w:rsidRPr="002B0AC8">
        <w:rPr>
          <w:rFonts w:asciiTheme="majorHAnsi" w:hAnsiTheme="majorHAnsi" w:cstheme="majorHAnsi"/>
          <w:shd w:val="clear" w:color="auto" w:fill="FFFFFF"/>
        </w:rPr>
        <w:t xml:space="preserve"> </w:t>
      </w:r>
      <w:r w:rsidR="00BF4C48">
        <w:rPr>
          <w:rFonts w:asciiTheme="majorHAnsi" w:hAnsiTheme="majorHAnsi" w:cstheme="majorHAnsi"/>
          <w:shd w:val="clear" w:color="auto" w:fill="FFFFFF"/>
        </w:rPr>
        <w:t xml:space="preserve">of the Bavarian Health and Food Safety Authority, </w:t>
      </w:r>
      <w:r>
        <w:rPr>
          <w:rFonts w:asciiTheme="majorHAnsi" w:hAnsiTheme="majorHAnsi" w:cstheme="majorHAnsi"/>
          <w:shd w:val="clear" w:color="auto" w:fill="FFFFFF"/>
        </w:rPr>
        <w:t xml:space="preserve">offers </w:t>
      </w:r>
      <w:r w:rsidR="00BF4C48">
        <w:rPr>
          <w:rFonts w:asciiTheme="majorHAnsi" w:hAnsiTheme="majorHAnsi" w:cstheme="majorHAnsi"/>
          <w:shd w:val="clear" w:color="auto" w:fill="FFFFFF"/>
        </w:rPr>
        <w:t xml:space="preserve">scientists and journalists </w:t>
      </w:r>
      <w:r>
        <w:rPr>
          <w:rFonts w:asciiTheme="majorHAnsi" w:hAnsiTheme="majorHAnsi" w:cstheme="majorHAnsi"/>
          <w:shd w:val="clear" w:color="auto" w:fill="FFFFFF"/>
        </w:rPr>
        <w:t xml:space="preserve">the following </w:t>
      </w:r>
      <w:r w:rsidR="00BF4C48">
        <w:rPr>
          <w:rFonts w:asciiTheme="majorHAnsi" w:hAnsiTheme="majorHAnsi" w:cstheme="majorHAnsi"/>
          <w:shd w:val="clear" w:color="auto" w:fill="FFFFFF"/>
        </w:rPr>
        <w:t xml:space="preserve">great </w:t>
      </w:r>
      <w:r>
        <w:rPr>
          <w:rFonts w:asciiTheme="majorHAnsi" w:hAnsiTheme="majorHAnsi" w:cstheme="majorHAnsi"/>
          <w:shd w:val="clear" w:color="auto" w:fill="FFFFFF"/>
        </w:rPr>
        <w:t>advice</w:t>
      </w:r>
      <w:r w:rsidR="00BF4C48">
        <w:rPr>
          <w:rFonts w:asciiTheme="majorHAnsi" w:hAnsiTheme="majorHAnsi" w:cstheme="majorHAnsi"/>
          <w:shd w:val="clear" w:color="auto" w:fill="FFFFFF"/>
        </w:rPr>
        <w:t>:</w:t>
      </w:r>
      <w:r w:rsidR="00CB53A4" w:rsidRPr="002B0AC8">
        <w:rPr>
          <w:rFonts w:asciiTheme="majorHAnsi" w:hAnsiTheme="majorHAnsi" w:cstheme="majorHAnsi"/>
          <w:shd w:val="clear" w:color="auto" w:fill="FFFFFF"/>
        </w:rPr>
        <w:t xml:space="preserve"> “</w:t>
      </w:r>
      <w:r w:rsidR="00CB53A4" w:rsidRPr="0041541D">
        <w:rPr>
          <w:rFonts w:asciiTheme="majorHAnsi" w:hAnsiTheme="majorHAnsi" w:cstheme="majorHAnsi"/>
          <w:bdr w:val="none" w:sz="0" w:space="0" w:color="auto" w:frame="1"/>
          <w:shd w:val="clear" w:color="auto" w:fill="FFFFFF"/>
        </w:rPr>
        <w:t xml:space="preserve">Studies on MPs </w:t>
      </w:r>
      <w:r>
        <w:rPr>
          <w:rFonts w:asciiTheme="majorHAnsi" w:hAnsiTheme="majorHAnsi" w:cstheme="majorHAnsi"/>
          <w:bdr w:val="none" w:sz="0" w:space="0" w:color="auto" w:frame="1"/>
          <w:shd w:val="clear" w:color="auto" w:fill="FFFFFF"/>
        </w:rPr>
        <w:t>(</w:t>
      </w:r>
      <w:r w:rsidR="003E33C4" w:rsidRPr="0041541D">
        <w:rPr>
          <w:rFonts w:asciiTheme="majorHAnsi" w:hAnsiTheme="majorHAnsi" w:cstheme="majorHAnsi"/>
          <w:bdr w:val="none" w:sz="0" w:space="0" w:color="auto" w:frame="1"/>
          <w:shd w:val="clear" w:color="auto" w:fill="FFFFFF"/>
        </w:rPr>
        <w:t>microplastics</w:t>
      </w:r>
      <w:r>
        <w:rPr>
          <w:rFonts w:asciiTheme="majorHAnsi" w:hAnsiTheme="majorHAnsi" w:cstheme="majorHAnsi"/>
          <w:bdr w:val="none" w:sz="0" w:space="0" w:color="auto" w:frame="1"/>
          <w:shd w:val="clear" w:color="auto" w:fill="FFFFFF"/>
        </w:rPr>
        <w:t>)</w:t>
      </w:r>
      <w:r w:rsidRPr="0041541D">
        <w:rPr>
          <w:rFonts w:asciiTheme="majorHAnsi" w:hAnsiTheme="majorHAnsi" w:cstheme="majorHAnsi"/>
          <w:bdr w:val="none" w:sz="0" w:space="0" w:color="auto" w:frame="1"/>
          <w:shd w:val="clear" w:color="auto" w:fill="FFFFFF"/>
        </w:rPr>
        <w:t xml:space="preserve"> </w:t>
      </w:r>
      <w:r w:rsidR="00CB53A4" w:rsidRPr="0041541D">
        <w:rPr>
          <w:rFonts w:asciiTheme="majorHAnsi" w:hAnsiTheme="majorHAnsi" w:cstheme="majorHAnsi"/>
          <w:bdr w:val="none" w:sz="0" w:space="0" w:color="auto" w:frame="1"/>
          <w:shd w:val="clear" w:color="auto" w:fill="FFFFFF"/>
        </w:rPr>
        <w:t>using analytical methods, which are not acknowledged, should no longer be published. Furthermore</w:t>
      </w:r>
      <w:r w:rsidR="00CB53A4" w:rsidRPr="00BF4C48">
        <w:rPr>
          <w:rFonts w:asciiTheme="majorHAnsi" w:hAnsiTheme="majorHAnsi" w:cstheme="majorHAnsi"/>
          <w:bdr w:val="none" w:sz="0" w:space="0" w:color="auto" w:frame="1"/>
          <w:shd w:val="clear" w:color="auto" w:fill="FFFFFF"/>
        </w:rPr>
        <w:t>,</w:t>
      </w:r>
      <w:r w:rsidR="00CB53A4" w:rsidRPr="002B0AC8">
        <w:rPr>
          <w:rFonts w:asciiTheme="majorHAnsi" w:hAnsiTheme="majorHAnsi" w:cstheme="majorHAnsi"/>
          <w:iCs/>
          <w:bdr w:val="none" w:sz="0" w:space="0" w:color="auto" w:frame="1"/>
          <w:shd w:val="clear" w:color="auto" w:fill="FFFFFF"/>
        </w:rPr>
        <w:t> </w:t>
      </w:r>
      <w:r w:rsidR="00CB53A4" w:rsidRPr="002B0AC8">
        <w:rPr>
          <w:rFonts w:asciiTheme="majorHAnsi" w:hAnsiTheme="majorHAnsi" w:cstheme="majorHAnsi"/>
          <w:shd w:val="clear" w:color="auto" w:fill="FFFFFF"/>
        </w:rPr>
        <w:t>scientists and ideally journalists should have a critical look on applied methods before trusting in the results of studies</w:t>
      </w:r>
      <w:r w:rsidR="00B575C2" w:rsidRPr="002B0AC8">
        <w:rPr>
          <w:rFonts w:asciiTheme="majorHAnsi" w:hAnsiTheme="majorHAnsi" w:cstheme="majorHAnsi"/>
          <w:shd w:val="clear" w:color="auto" w:fill="FFFFFF"/>
        </w:rPr>
        <w:t>.</w:t>
      </w:r>
      <w:r w:rsidR="00CB53A4" w:rsidRPr="002B0AC8">
        <w:rPr>
          <w:rFonts w:asciiTheme="majorHAnsi" w:hAnsiTheme="majorHAnsi" w:cstheme="majorHAnsi"/>
          <w:shd w:val="clear" w:color="auto" w:fill="FFFFFF"/>
        </w:rPr>
        <w:t xml:space="preserve">” </w:t>
      </w:r>
      <w:r>
        <w:rPr>
          <w:rFonts w:asciiTheme="majorHAnsi" w:hAnsiTheme="majorHAnsi" w:cstheme="majorHAnsi"/>
          <w:shd w:val="clear" w:color="auto" w:fill="FFFFFF"/>
        </w:rPr>
        <w:t xml:space="preserve">Learn more from her article </w:t>
      </w:r>
      <w:r w:rsidR="00CB53A4" w:rsidRPr="002B0AC8">
        <w:rPr>
          <w:rFonts w:asciiTheme="majorHAnsi" w:hAnsiTheme="majorHAnsi" w:cstheme="majorHAnsi"/>
          <w:shd w:val="clear" w:color="auto" w:fill="FFFFFF"/>
        </w:rPr>
        <w:t>published in </w:t>
      </w:r>
      <w:r w:rsidR="00CB53A4" w:rsidRPr="002B0AC8">
        <w:rPr>
          <w:rStyle w:val="Emphasis"/>
          <w:rFonts w:asciiTheme="majorHAnsi" w:hAnsiTheme="majorHAnsi" w:cstheme="majorHAnsi"/>
          <w:bdr w:val="none" w:sz="0" w:space="0" w:color="auto" w:frame="1"/>
          <w:shd w:val="clear" w:color="auto" w:fill="FFFFFF"/>
        </w:rPr>
        <w:t>Current Opinion in Food Science</w:t>
      </w:r>
      <w:r>
        <w:rPr>
          <w:rFonts w:asciiTheme="majorHAnsi" w:hAnsiTheme="majorHAnsi" w:cstheme="majorHAnsi"/>
          <w:shd w:val="clear" w:color="auto" w:fill="FFFFFF"/>
        </w:rPr>
        <w:t xml:space="preserve">: </w:t>
      </w:r>
      <w:hyperlink r:id="rId14" w:history="1">
        <w:r w:rsidR="00CB53A4" w:rsidRPr="002B0AC8">
          <w:rPr>
            <w:rStyle w:val="Hyperlink"/>
            <w:rFonts w:asciiTheme="majorHAnsi" w:hAnsiTheme="majorHAnsi" w:cstheme="majorHAnsi"/>
            <w:color w:val="auto"/>
            <w:bdr w:val="none" w:sz="0" w:space="0" w:color="auto" w:frame="1"/>
            <w:shd w:val="clear" w:color="auto" w:fill="FFFFFF"/>
          </w:rPr>
          <w:t>https://doi.org/10.1016/J.COFS.2021.02.011</w:t>
        </w:r>
      </w:hyperlink>
      <w:r>
        <w:rPr>
          <w:rStyle w:val="Hyperlink"/>
          <w:rFonts w:asciiTheme="majorHAnsi" w:hAnsiTheme="majorHAnsi" w:cstheme="majorHAnsi"/>
          <w:color w:val="auto"/>
          <w:bdr w:val="none" w:sz="0" w:space="0" w:color="auto" w:frame="1"/>
          <w:shd w:val="clear" w:color="auto" w:fill="FFFFFF"/>
        </w:rPr>
        <w:t>.</w:t>
      </w:r>
    </w:p>
    <w:p w14:paraId="226A2A17" w14:textId="31B6A7B1" w:rsidR="00EC7315" w:rsidRPr="002B0AC8" w:rsidRDefault="00CB53A4" w:rsidP="00CB53A4">
      <w:pPr>
        <w:pStyle w:val="xmsonormal"/>
        <w:adjustRightInd w:val="0"/>
        <w:snapToGrid w:val="0"/>
        <w:spacing w:before="0" w:beforeAutospacing="0" w:after="160" w:afterAutospacing="0"/>
        <w:rPr>
          <w:rFonts w:asciiTheme="majorHAnsi" w:hAnsiTheme="majorHAnsi" w:cstheme="majorHAnsi"/>
          <w:color w:val="221E1F"/>
        </w:rPr>
      </w:pPr>
      <w:r w:rsidRPr="002B0AC8">
        <w:rPr>
          <w:rFonts w:asciiTheme="majorHAnsi" w:eastAsiaTheme="minorHAnsi" w:hAnsiTheme="majorHAnsi" w:cstheme="majorHAnsi"/>
        </w:rPr>
        <w:t xml:space="preserve">The bottled water industry is committed to providing consumers with the safest and highest quality healthy-hydration products. Because there are no certified testing methods and no scientific consensus on the potential health impacts of micro- and nanoplastics, the </w:t>
      </w:r>
      <w:r w:rsidR="00B20E0F" w:rsidRPr="002B0AC8">
        <w:rPr>
          <w:rFonts w:asciiTheme="majorHAnsi" w:eastAsiaTheme="minorHAnsi" w:hAnsiTheme="majorHAnsi" w:cstheme="majorHAnsi"/>
        </w:rPr>
        <w:t xml:space="preserve">bottled water </w:t>
      </w:r>
      <w:r w:rsidRPr="002B0AC8">
        <w:rPr>
          <w:rFonts w:asciiTheme="majorHAnsi" w:eastAsiaTheme="minorHAnsi" w:hAnsiTheme="majorHAnsi" w:cstheme="majorHAnsi"/>
        </w:rPr>
        <w:t>industry, like the WHO and FDA, supports conducting additional research on this</w:t>
      </w:r>
      <w:r w:rsidRPr="002B0AC8">
        <w:rPr>
          <w:rFonts w:asciiTheme="majorHAnsi" w:eastAsiaTheme="minorHAnsi" w:hAnsiTheme="majorHAnsi" w:cstheme="majorHAnsi"/>
          <w:color w:val="000000"/>
        </w:rPr>
        <w:t xml:space="preserve"> important issue </w:t>
      </w:r>
      <w:r w:rsidRPr="002B0AC8">
        <w:rPr>
          <w:rFonts w:asciiTheme="majorHAnsi" w:hAnsiTheme="majorHAnsi" w:cstheme="majorHAnsi"/>
          <w:color w:val="221E1F"/>
        </w:rPr>
        <w:t>before any conclusions about the health effects of micro- and nanoplastics can be made.</w:t>
      </w:r>
    </w:p>
    <w:p w14:paraId="29804383" w14:textId="11E3C8DC" w:rsidR="009E7CD2" w:rsidRPr="002B0AC8" w:rsidRDefault="009E7CD2" w:rsidP="00CB53A4">
      <w:pPr>
        <w:adjustRightInd w:val="0"/>
        <w:snapToGrid w:val="0"/>
        <w:spacing w:after="160"/>
        <w:rPr>
          <w:rFonts w:asciiTheme="majorHAnsi" w:hAnsiTheme="majorHAnsi" w:cstheme="majorHAnsi"/>
          <w:color w:val="000000" w:themeColor="text1"/>
        </w:rPr>
      </w:pPr>
      <w:r w:rsidRPr="002B0AC8">
        <w:rPr>
          <w:rFonts w:asciiTheme="majorHAnsi" w:hAnsiTheme="majorHAnsi" w:cstheme="majorHAnsi"/>
          <w:color w:val="000000" w:themeColor="text1"/>
        </w:rPr>
        <w:t xml:space="preserve">We request that your </w:t>
      </w:r>
      <w:r w:rsidR="002B0AC8" w:rsidRPr="002B0AC8">
        <w:rPr>
          <w:rFonts w:asciiTheme="majorHAnsi" w:hAnsiTheme="majorHAnsi" w:cstheme="majorHAnsi"/>
          <w:color w:val="000000" w:themeColor="text1"/>
        </w:rPr>
        <w:t>story</w:t>
      </w:r>
      <w:r w:rsidRPr="002B0AC8">
        <w:rPr>
          <w:rFonts w:asciiTheme="majorHAnsi" w:hAnsiTheme="majorHAnsi" w:cstheme="majorHAnsi"/>
          <w:color w:val="000000" w:themeColor="text1"/>
        </w:rPr>
        <w:t xml:space="preserve"> be updated so that your </w:t>
      </w:r>
      <w:r w:rsidR="002B0AC8" w:rsidRPr="002B0AC8">
        <w:rPr>
          <w:rFonts w:asciiTheme="majorHAnsi" w:hAnsiTheme="majorHAnsi" w:cstheme="majorHAnsi"/>
          <w:color w:val="000000" w:themeColor="text1"/>
        </w:rPr>
        <w:t>viewers</w:t>
      </w:r>
      <w:r w:rsidRPr="002B0AC8">
        <w:rPr>
          <w:rFonts w:asciiTheme="majorHAnsi" w:hAnsiTheme="majorHAnsi" w:cstheme="majorHAnsi"/>
          <w:color w:val="000000" w:themeColor="text1"/>
        </w:rPr>
        <w:t xml:space="preserve"> have the facts regarding this issue. We are also concerned that misleading consumers about the safety and quality of bottled water could deter consumers from drinking the healthiest packaged beverage on the shelf: bottled water. In 2023, bottled water outsold carbonated soft drinks (by volume) again, retaining its title as America’s favorite packaged beverage for the eighth year in a row. </w:t>
      </w:r>
    </w:p>
    <w:p w14:paraId="38AAC877" w14:textId="77777777" w:rsidR="009E7CD2" w:rsidRPr="002B0AC8" w:rsidRDefault="009E7CD2" w:rsidP="00CB53A4">
      <w:pPr>
        <w:adjustRightInd w:val="0"/>
        <w:snapToGrid w:val="0"/>
        <w:spacing w:after="160"/>
        <w:rPr>
          <w:rFonts w:asciiTheme="majorHAnsi" w:hAnsiTheme="majorHAnsi" w:cstheme="majorHAnsi"/>
          <w:color w:val="000000" w:themeColor="text1"/>
        </w:rPr>
      </w:pPr>
      <w:r w:rsidRPr="002B0AC8">
        <w:rPr>
          <w:rFonts w:asciiTheme="majorHAnsi" w:hAnsiTheme="majorHAnsi" w:cstheme="majorHAnsi"/>
          <w:color w:val="000000" w:themeColor="text1"/>
        </w:rPr>
        <w:t xml:space="preserve">Americans are making great efforts to live a better lifestyle by choosing healthier foods and beverages, and drinking water—tap, bottled, or filtered—should be encouraged. </w:t>
      </w:r>
      <w:r w:rsidRPr="002B0AC8">
        <w:rPr>
          <w:rFonts w:asciiTheme="majorHAnsi" w:hAnsiTheme="majorHAnsi" w:cstheme="majorHAnsi"/>
          <w:color w:val="000000" w:themeColor="text1"/>
        </w:rPr>
        <w:lastRenderedPageBreak/>
        <w:t>With the high rates of obesity, diabetes, and heart disease in our on-the-go society, bottled water provides a safe, healthy, and, as is noted in your story, convenient beverage choice. Discouraging people from choosing this healthy drink option is not in the public interest.</w:t>
      </w:r>
    </w:p>
    <w:p w14:paraId="0AD948D6" w14:textId="50E36D44" w:rsidR="009E7CD2" w:rsidRPr="002B0AC8" w:rsidRDefault="009E7CD2" w:rsidP="009E7CD2">
      <w:pPr>
        <w:adjustRightInd w:val="0"/>
        <w:snapToGrid w:val="0"/>
        <w:spacing w:after="160"/>
        <w:rPr>
          <w:rFonts w:asciiTheme="majorHAnsi" w:hAnsiTheme="majorHAnsi" w:cstheme="majorHAnsi"/>
          <w:color w:val="000000" w:themeColor="text1"/>
        </w:rPr>
      </w:pPr>
      <w:r w:rsidRPr="002B0AC8">
        <w:rPr>
          <w:rFonts w:asciiTheme="majorHAnsi" w:hAnsiTheme="majorHAnsi" w:cstheme="majorHAnsi"/>
          <w:color w:val="000000" w:themeColor="text1"/>
        </w:rPr>
        <w:t xml:space="preserve">We request that you update your online story to reflect </w:t>
      </w:r>
      <w:r w:rsidR="00BC00D5" w:rsidRPr="002B0AC8">
        <w:rPr>
          <w:rFonts w:asciiTheme="majorHAnsi" w:hAnsiTheme="majorHAnsi" w:cstheme="majorHAnsi"/>
        </w:rPr>
        <w:t xml:space="preserve">the facts we’ve provided so that </w:t>
      </w:r>
      <w:r w:rsidR="002B0AC8" w:rsidRPr="002B0AC8">
        <w:rPr>
          <w:rFonts w:asciiTheme="majorHAnsi" w:hAnsiTheme="majorHAnsi" w:cstheme="majorHAnsi"/>
        </w:rPr>
        <w:t>CNN</w:t>
      </w:r>
      <w:r w:rsidR="00BC00D5" w:rsidRPr="002B0AC8">
        <w:rPr>
          <w:rFonts w:asciiTheme="majorHAnsi" w:hAnsiTheme="majorHAnsi" w:cstheme="majorHAnsi"/>
        </w:rPr>
        <w:t xml:space="preserve"> does not misinform its readers about bottled water’s health impacts.</w:t>
      </w:r>
      <w:r w:rsidRPr="002B0AC8">
        <w:rPr>
          <w:rFonts w:asciiTheme="majorHAnsi" w:hAnsiTheme="majorHAnsi" w:cstheme="majorHAnsi"/>
          <w:color w:val="000000" w:themeColor="text1"/>
        </w:rPr>
        <w:t xml:space="preserve"> </w:t>
      </w:r>
    </w:p>
    <w:p w14:paraId="4CCBF7C8" w14:textId="77777777" w:rsidR="009E7CD2" w:rsidRPr="002B0AC8" w:rsidRDefault="009E7CD2" w:rsidP="009E7CD2">
      <w:pPr>
        <w:adjustRightInd w:val="0"/>
        <w:snapToGrid w:val="0"/>
        <w:spacing w:after="160"/>
        <w:rPr>
          <w:rFonts w:asciiTheme="majorHAnsi" w:hAnsiTheme="majorHAnsi" w:cstheme="majorHAnsi"/>
          <w:bCs/>
          <w:color w:val="000000" w:themeColor="text1"/>
        </w:rPr>
      </w:pPr>
      <w:r w:rsidRPr="002B0AC8">
        <w:rPr>
          <w:rFonts w:asciiTheme="majorHAnsi" w:hAnsiTheme="majorHAnsi" w:cstheme="majorHAnsi"/>
          <w:bCs/>
          <w:color w:val="000000" w:themeColor="text1"/>
        </w:rPr>
        <w:t>Sincerely,</w:t>
      </w:r>
    </w:p>
    <w:p w14:paraId="47ED9CC8" w14:textId="77777777" w:rsidR="009E7CD2" w:rsidRPr="002B0AC8" w:rsidRDefault="009E7CD2" w:rsidP="009E7CD2">
      <w:pPr>
        <w:adjustRightInd w:val="0"/>
        <w:snapToGrid w:val="0"/>
        <w:spacing w:after="160"/>
        <w:rPr>
          <w:rFonts w:asciiTheme="majorHAnsi" w:hAnsiTheme="majorHAnsi" w:cstheme="majorHAnsi"/>
          <w:bCs/>
          <w:color w:val="000000" w:themeColor="text1"/>
        </w:rPr>
      </w:pPr>
      <w:r w:rsidRPr="002B0AC8">
        <w:rPr>
          <w:rFonts w:asciiTheme="majorHAnsi" w:hAnsiTheme="majorHAnsi" w:cstheme="majorHAnsi"/>
          <w:bCs/>
          <w:noProof/>
          <w:color w:val="000000" w:themeColor="text1"/>
        </w:rPr>
        <w:drawing>
          <wp:inline distT="0" distB="0" distL="0" distR="0" wp14:anchorId="06B9C4A5" wp14:editId="1FB9A760">
            <wp:extent cx="1041816" cy="327490"/>
            <wp:effectExtent l="0" t="0" r="0" b="0"/>
            <wp:docPr id="1061633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33662" name="Picture 1061633662"/>
                    <pic:cNvPicPr/>
                  </pic:nvPicPr>
                  <pic:blipFill rotWithShape="1">
                    <a:blip r:embed="rId15">
                      <a:extLst>
                        <a:ext uri="{28A0092B-C50C-407E-A947-70E740481C1C}">
                          <a14:useLocalDpi xmlns:a14="http://schemas.microsoft.com/office/drawing/2010/main" val="0"/>
                        </a:ext>
                      </a:extLst>
                    </a:blip>
                    <a:srcRect b="50657"/>
                    <a:stretch/>
                  </pic:blipFill>
                  <pic:spPr bwMode="auto">
                    <a:xfrm>
                      <a:off x="0" y="0"/>
                      <a:ext cx="1082453" cy="34026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DACCA49" w14:textId="67A32B91" w:rsidR="009E7CD2" w:rsidRPr="002B0AC8" w:rsidRDefault="009E7CD2" w:rsidP="009E7CD2">
      <w:pPr>
        <w:adjustRightInd w:val="0"/>
        <w:snapToGrid w:val="0"/>
        <w:spacing w:after="160"/>
        <w:rPr>
          <w:rFonts w:asciiTheme="majorHAnsi" w:hAnsiTheme="majorHAnsi" w:cstheme="majorHAnsi"/>
          <w:bCs/>
          <w:color w:val="000000" w:themeColor="text1"/>
        </w:rPr>
      </w:pPr>
      <w:r w:rsidRPr="002B0AC8">
        <w:rPr>
          <w:rFonts w:asciiTheme="majorHAnsi" w:hAnsiTheme="majorHAnsi" w:cstheme="majorHAnsi"/>
          <w:bCs/>
          <w:color w:val="000000" w:themeColor="text1"/>
        </w:rPr>
        <w:t>Jill Culora</w:t>
      </w:r>
      <w:r w:rsidRPr="002B0AC8">
        <w:rPr>
          <w:rFonts w:asciiTheme="majorHAnsi" w:hAnsiTheme="majorHAnsi" w:cstheme="majorHAnsi"/>
          <w:bCs/>
          <w:color w:val="000000" w:themeColor="text1"/>
        </w:rPr>
        <w:br/>
        <w:t>Vice President Communications</w:t>
      </w:r>
      <w:r w:rsidRPr="002B0AC8">
        <w:rPr>
          <w:rFonts w:asciiTheme="majorHAnsi" w:hAnsiTheme="majorHAnsi" w:cstheme="majorHAnsi"/>
          <w:bCs/>
          <w:color w:val="000000" w:themeColor="text1"/>
        </w:rPr>
        <w:br/>
        <w:t>International Bottled Water Associatio</w:t>
      </w:r>
      <w:r w:rsidRPr="002B0AC8">
        <w:rPr>
          <w:rFonts w:asciiTheme="majorHAnsi" w:hAnsiTheme="majorHAnsi" w:cstheme="majorHAnsi"/>
          <w:color w:val="000000" w:themeColor="text1"/>
        </w:rPr>
        <w:t>n</w:t>
      </w:r>
    </w:p>
    <w:p w14:paraId="3B0641AE" w14:textId="73E84A0A" w:rsidR="009E7CD2" w:rsidRPr="002B0AC8" w:rsidRDefault="009E7CD2" w:rsidP="002B0AC8">
      <w:pPr>
        <w:adjustRightInd w:val="0"/>
        <w:snapToGrid w:val="0"/>
        <w:rPr>
          <w:rFonts w:asciiTheme="majorHAnsi" w:hAnsiTheme="majorHAnsi" w:cstheme="majorHAnsi"/>
          <w:bCs/>
          <w:color w:val="000000" w:themeColor="text1"/>
          <w:u w:val="single"/>
        </w:rPr>
      </w:pPr>
      <w:r w:rsidRPr="002B0AC8">
        <w:rPr>
          <w:rFonts w:asciiTheme="majorHAnsi" w:hAnsiTheme="majorHAnsi" w:cstheme="majorHAnsi"/>
          <w:bCs/>
          <w:color w:val="000000" w:themeColor="text1"/>
          <w:u w:val="single"/>
        </w:rPr>
        <w:t>Sent to:</w:t>
      </w:r>
    </w:p>
    <w:p w14:paraId="59E0B71B" w14:textId="058C3195" w:rsidR="00996B9C" w:rsidRPr="002B0AC8" w:rsidRDefault="00000000" w:rsidP="002B0AC8">
      <w:pPr>
        <w:adjustRightInd w:val="0"/>
        <w:snapToGrid w:val="0"/>
        <w:rPr>
          <w:rFonts w:asciiTheme="majorHAnsi" w:hAnsiTheme="majorHAnsi" w:cstheme="majorHAnsi"/>
          <w:bCs/>
          <w:color w:val="000000" w:themeColor="text1"/>
        </w:rPr>
      </w:pPr>
      <w:hyperlink r:id="rId16" w:history="1">
        <w:r w:rsidR="00996B9C" w:rsidRPr="002B0AC8">
          <w:rPr>
            <w:rStyle w:val="Hyperlink"/>
            <w:rFonts w:asciiTheme="majorHAnsi" w:hAnsiTheme="majorHAnsi" w:cstheme="majorHAnsi"/>
            <w:bCs/>
            <w:color w:val="000000" w:themeColor="text1"/>
          </w:rPr>
          <w:t>sanjay.gupta@turner.com</w:t>
        </w:r>
      </w:hyperlink>
    </w:p>
    <w:p w14:paraId="1D8CADDD" w14:textId="7D66E386" w:rsidR="00996B9C" w:rsidRPr="002B0AC8" w:rsidRDefault="00000000" w:rsidP="002B0AC8">
      <w:pPr>
        <w:adjustRightInd w:val="0"/>
        <w:snapToGrid w:val="0"/>
        <w:rPr>
          <w:rFonts w:asciiTheme="majorHAnsi" w:hAnsiTheme="majorHAnsi" w:cstheme="majorHAnsi"/>
          <w:bCs/>
          <w:color w:val="000000" w:themeColor="text1"/>
          <w:u w:val="single"/>
        </w:rPr>
      </w:pPr>
      <w:hyperlink r:id="rId17" w:history="1">
        <w:r w:rsidR="00996B9C" w:rsidRPr="002B0AC8">
          <w:rPr>
            <w:rStyle w:val="Hyperlink"/>
            <w:rFonts w:asciiTheme="majorHAnsi" w:hAnsiTheme="majorHAnsi" w:cstheme="majorHAnsi"/>
            <w:bCs/>
            <w:color w:val="000000" w:themeColor="text1"/>
          </w:rPr>
          <w:t>jen.christensen@turner.com</w:t>
        </w:r>
      </w:hyperlink>
    </w:p>
    <w:p w14:paraId="74DEF343" w14:textId="6FC3807A" w:rsidR="000E75C1" w:rsidRPr="002B0AC8" w:rsidRDefault="00996B9C" w:rsidP="002B0AC8">
      <w:pPr>
        <w:adjustRightInd w:val="0"/>
        <w:snapToGrid w:val="0"/>
        <w:rPr>
          <w:rFonts w:asciiTheme="majorHAnsi" w:hAnsiTheme="majorHAnsi" w:cstheme="majorHAnsi"/>
          <w:bCs/>
          <w:color w:val="000000" w:themeColor="text1"/>
          <w:u w:val="single"/>
        </w:rPr>
      </w:pPr>
      <w:r w:rsidRPr="002B0AC8">
        <w:rPr>
          <w:rFonts w:asciiTheme="majorHAnsi" w:hAnsiTheme="majorHAnsi" w:cstheme="majorHAnsi"/>
          <w:bCs/>
          <w:color w:val="000000" w:themeColor="text1"/>
          <w:u w:val="single"/>
        </w:rPr>
        <w:t>catherine.brosseau@cnn.com</w:t>
      </w:r>
      <w:r w:rsidR="009E7CD2" w:rsidRPr="002B0AC8">
        <w:rPr>
          <w:rFonts w:asciiTheme="majorHAnsi" w:hAnsiTheme="majorHAnsi" w:cstheme="majorHAnsi"/>
          <w:bCs/>
          <w:color w:val="000000" w:themeColor="text1"/>
          <w:u w:val="single"/>
        </w:rPr>
        <w:br/>
      </w:r>
    </w:p>
    <w:sectPr w:rsidR="000E75C1" w:rsidRPr="002B0AC8" w:rsidSect="00181FE5">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3E8E" w14:textId="77777777" w:rsidR="00E4678A" w:rsidRDefault="00E4678A" w:rsidP="00AF5C6D">
      <w:r>
        <w:separator/>
      </w:r>
    </w:p>
  </w:endnote>
  <w:endnote w:type="continuationSeparator" w:id="0">
    <w:p w14:paraId="33DD75E8" w14:textId="77777777" w:rsidR="00E4678A" w:rsidRDefault="00E4678A" w:rsidP="00AF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6751" w14:textId="77777777" w:rsidR="00EC7315" w:rsidRDefault="00EC7315" w:rsidP="00161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8BBAC" w14:textId="77777777" w:rsidR="00EC7315" w:rsidRDefault="00EC7315" w:rsidP="00AF5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9405" w14:textId="77777777" w:rsidR="00EC7315" w:rsidRDefault="00EC7315" w:rsidP="00161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3883">
      <w:rPr>
        <w:rStyle w:val="PageNumber"/>
        <w:noProof/>
      </w:rPr>
      <w:t>2</w:t>
    </w:r>
    <w:r>
      <w:rPr>
        <w:rStyle w:val="PageNumber"/>
      </w:rPr>
      <w:fldChar w:fldCharType="end"/>
    </w:r>
  </w:p>
  <w:p w14:paraId="3F657A6E" w14:textId="77777777" w:rsidR="00EC7315" w:rsidRDefault="00EC7315" w:rsidP="00AF5C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1262" w14:textId="77777777" w:rsidR="00E4678A" w:rsidRDefault="00E4678A" w:rsidP="00AF5C6D">
      <w:r>
        <w:separator/>
      </w:r>
    </w:p>
  </w:footnote>
  <w:footnote w:type="continuationSeparator" w:id="0">
    <w:p w14:paraId="15D10948" w14:textId="77777777" w:rsidR="00E4678A" w:rsidRDefault="00E4678A" w:rsidP="00AF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94F7C"/>
    <w:multiLevelType w:val="hybridMultilevel"/>
    <w:tmpl w:val="0CD8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D498D"/>
    <w:multiLevelType w:val="hybridMultilevel"/>
    <w:tmpl w:val="A5C873A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547302511">
    <w:abstractNumId w:val="1"/>
  </w:num>
  <w:num w:numId="2" w16cid:durableId="50170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C1"/>
    <w:rsid w:val="000E75C1"/>
    <w:rsid w:val="00126C7C"/>
    <w:rsid w:val="00161821"/>
    <w:rsid w:val="00171DAA"/>
    <w:rsid w:val="00181FE5"/>
    <w:rsid w:val="00190411"/>
    <w:rsid w:val="00210E18"/>
    <w:rsid w:val="00233970"/>
    <w:rsid w:val="00235826"/>
    <w:rsid w:val="002719DB"/>
    <w:rsid w:val="002B0AC8"/>
    <w:rsid w:val="00320CBD"/>
    <w:rsid w:val="00370A55"/>
    <w:rsid w:val="003B5F2D"/>
    <w:rsid w:val="003E2FF9"/>
    <w:rsid w:val="003E33C4"/>
    <w:rsid w:val="0041541D"/>
    <w:rsid w:val="00447661"/>
    <w:rsid w:val="004F3883"/>
    <w:rsid w:val="0068208C"/>
    <w:rsid w:val="00730FD2"/>
    <w:rsid w:val="00754A50"/>
    <w:rsid w:val="00790CC9"/>
    <w:rsid w:val="008019C1"/>
    <w:rsid w:val="008A3C25"/>
    <w:rsid w:val="009170F3"/>
    <w:rsid w:val="00942879"/>
    <w:rsid w:val="00996B9C"/>
    <w:rsid w:val="009A7B20"/>
    <w:rsid w:val="009E7CD2"/>
    <w:rsid w:val="00A86F31"/>
    <w:rsid w:val="00A93B06"/>
    <w:rsid w:val="00AC7D39"/>
    <w:rsid w:val="00AF5C6D"/>
    <w:rsid w:val="00B0437A"/>
    <w:rsid w:val="00B20E0F"/>
    <w:rsid w:val="00B575C2"/>
    <w:rsid w:val="00B86FEB"/>
    <w:rsid w:val="00B93DB7"/>
    <w:rsid w:val="00BC00D5"/>
    <w:rsid w:val="00BF4C48"/>
    <w:rsid w:val="00C532DF"/>
    <w:rsid w:val="00C53E67"/>
    <w:rsid w:val="00C906C5"/>
    <w:rsid w:val="00CB53A4"/>
    <w:rsid w:val="00D141EB"/>
    <w:rsid w:val="00DC07B9"/>
    <w:rsid w:val="00E33CF7"/>
    <w:rsid w:val="00E4678A"/>
    <w:rsid w:val="00EC7315"/>
    <w:rsid w:val="00ED3568"/>
    <w:rsid w:val="00F9142C"/>
    <w:rsid w:val="00FA3598"/>
    <w:rsid w:val="00FB3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DA55A"/>
  <w14:defaultImageDpi w14:val="300"/>
  <w15:docId w15:val="{197349FA-F9D5-A842-8C93-68E4427B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C8"/>
    <w:rPr>
      <w:rFonts w:ascii="Times New Roman" w:eastAsia="Times New Roman" w:hAnsi="Times New Roman" w:cs="Times New Roman"/>
    </w:rPr>
  </w:style>
  <w:style w:type="paragraph" w:styleId="Heading1">
    <w:name w:val="heading 1"/>
    <w:basedOn w:val="Normal"/>
    <w:next w:val="Normal"/>
    <w:link w:val="Heading1Char"/>
    <w:uiPriority w:val="9"/>
    <w:qFormat/>
    <w:rsid w:val="009E7CD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0E75C1"/>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5C1"/>
    <w:rPr>
      <w:color w:val="0000FF" w:themeColor="hyperlink"/>
      <w:u w:val="single"/>
    </w:rPr>
  </w:style>
  <w:style w:type="character" w:customStyle="1" w:styleId="Heading2Char">
    <w:name w:val="Heading 2 Char"/>
    <w:basedOn w:val="DefaultParagraphFont"/>
    <w:link w:val="Heading2"/>
    <w:uiPriority w:val="9"/>
    <w:rsid w:val="000E75C1"/>
    <w:rPr>
      <w:rFonts w:ascii="Times" w:hAnsi="Times"/>
      <w:b/>
      <w:bCs/>
      <w:sz w:val="36"/>
      <w:szCs w:val="36"/>
    </w:rPr>
  </w:style>
  <w:style w:type="paragraph" w:styleId="NormalWeb">
    <w:name w:val="Normal (Web)"/>
    <w:basedOn w:val="Normal"/>
    <w:uiPriority w:val="99"/>
    <w:semiHidden/>
    <w:unhideWhenUsed/>
    <w:rsid w:val="000E75C1"/>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0E75C1"/>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9E7CD2"/>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E7CD2"/>
    <w:rPr>
      <w:rFonts w:ascii="Lucida Grande" w:hAnsi="Lucida Grande" w:cs="Lucida Grande"/>
      <w:sz w:val="18"/>
      <w:szCs w:val="18"/>
    </w:rPr>
  </w:style>
  <w:style w:type="character" w:customStyle="1" w:styleId="Heading1Char">
    <w:name w:val="Heading 1 Char"/>
    <w:basedOn w:val="DefaultParagraphFont"/>
    <w:link w:val="Heading1"/>
    <w:uiPriority w:val="9"/>
    <w:rsid w:val="009E7CD2"/>
    <w:rPr>
      <w:rFonts w:asciiTheme="majorHAnsi" w:eastAsiaTheme="majorEastAsia" w:hAnsiTheme="majorHAnsi" w:cstheme="majorBidi"/>
      <w:b/>
      <w:bCs/>
      <w:color w:val="345A8A" w:themeColor="accent1" w:themeShade="B5"/>
      <w:sz w:val="32"/>
      <w:szCs w:val="32"/>
    </w:rPr>
  </w:style>
  <w:style w:type="character" w:customStyle="1" w:styleId="byline-prefix">
    <w:name w:val="byline-prefix"/>
    <w:basedOn w:val="DefaultParagraphFont"/>
    <w:rsid w:val="009E7CD2"/>
  </w:style>
  <w:style w:type="paragraph" w:styleId="Footer">
    <w:name w:val="footer"/>
    <w:basedOn w:val="Normal"/>
    <w:link w:val="FooterChar"/>
    <w:uiPriority w:val="99"/>
    <w:unhideWhenUsed/>
    <w:rsid w:val="00AF5C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F5C6D"/>
  </w:style>
  <w:style w:type="character" w:styleId="PageNumber">
    <w:name w:val="page number"/>
    <w:basedOn w:val="DefaultParagraphFont"/>
    <w:uiPriority w:val="99"/>
    <w:semiHidden/>
    <w:unhideWhenUsed/>
    <w:rsid w:val="00AF5C6D"/>
  </w:style>
  <w:style w:type="paragraph" w:styleId="BodyText">
    <w:name w:val="Body Text"/>
    <w:basedOn w:val="Normal"/>
    <w:link w:val="BodyTextChar"/>
    <w:uiPriority w:val="1"/>
    <w:qFormat/>
    <w:rsid w:val="009170F3"/>
    <w:pPr>
      <w:widowControl w:val="0"/>
      <w:autoSpaceDE w:val="0"/>
      <w:autoSpaceDN w:val="0"/>
    </w:pPr>
  </w:style>
  <w:style w:type="character" w:customStyle="1" w:styleId="BodyTextChar">
    <w:name w:val="Body Text Char"/>
    <w:basedOn w:val="DefaultParagraphFont"/>
    <w:link w:val="BodyText"/>
    <w:uiPriority w:val="1"/>
    <w:rsid w:val="009170F3"/>
    <w:rPr>
      <w:rFonts w:ascii="Times New Roman" w:eastAsia="Times New Roman" w:hAnsi="Times New Roman" w:cs="Times New Roman"/>
    </w:rPr>
  </w:style>
  <w:style w:type="paragraph" w:customStyle="1" w:styleId="xmsonormal">
    <w:name w:val="xmsonormal"/>
    <w:basedOn w:val="Normal"/>
    <w:rsid w:val="009170F3"/>
    <w:pPr>
      <w:spacing w:before="100" w:beforeAutospacing="1" w:after="100" w:afterAutospacing="1"/>
    </w:pPr>
  </w:style>
  <w:style w:type="paragraph" w:customStyle="1" w:styleId="Default">
    <w:name w:val="Default"/>
    <w:rsid w:val="00EC7315"/>
    <w:pPr>
      <w:widowControl w:val="0"/>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EC7315"/>
    <w:rPr>
      <w:i/>
      <w:iCs/>
    </w:rPr>
  </w:style>
  <w:style w:type="paragraph" w:styleId="Revision">
    <w:name w:val="Revision"/>
    <w:hidden/>
    <w:uiPriority w:val="99"/>
    <w:semiHidden/>
    <w:rsid w:val="00C532DF"/>
  </w:style>
  <w:style w:type="character" w:styleId="CommentReference">
    <w:name w:val="annotation reference"/>
    <w:basedOn w:val="DefaultParagraphFont"/>
    <w:uiPriority w:val="99"/>
    <w:semiHidden/>
    <w:unhideWhenUsed/>
    <w:rsid w:val="00C532DF"/>
    <w:rPr>
      <w:sz w:val="16"/>
      <w:szCs w:val="16"/>
    </w:rPr>
  </w:style>
  <w:style w:type="paragraph" w:styleId="CommentText">
    <w:name w:val="annotation text"/>
    <w:basedOn w:val="Normal"/>
    <w:link w:val="CommentTextChar"/>
    <w:uiPriority w:val="99"/>
    <w:unhideWhenUsed/>
    <w:rsid w:val="00C532DF"/>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532DF"/>
    <w:rPr>
      <w:sz w:val="20"/>
      <w:szCs w:val="20"/>
    </w:rPr>
  </w:style>
  <w:style w:type="paragraph" w:styleId="CommentSubject">
    <w:name w:val="annotation subject"/>
    <w:basedOn w:val="CommentText"/>
    <w:next w:val="CommentText"/>
    <w:link w:val="CommentSubjectChar"/>
    <w:uiPriority w:val="99"/>
    <w:semiHidden/>
    <w:unhideWhenUsed/>
    <w:rsid w:val="00C532DF"/>
    <w:rPr>
      <w:b/>
      <w:bCs/>
    </w:rPr>
  </w:style>
  <w:style w:type="character" w:customStyle="1" w:styleId="CommentSubjectChar">
    <w:name w:val="Comment Subject Char"/>
    <w:basedOn w:val="CommentTextChar"/>
    <w:link w:val="CommentSubject"/>
    <w:uiPriority w:val="99"/>
    <w:semiHidden/>
    <w:rsid w:val="00C532DF"/>
    <w:rPr>
      <w:b/>
      <w:bCs/>
      <w:sz w:val="20"/>
      <w:szCs w:val="20"/>
    </w:rPr>
  </w:style>
  <w:style w:type="character" w:styleId="FollowedHyperlink">
    <w:name w:val="FollowedHyperlink"/>
    <w:basedOn w:val="DefaultParagraphFont"/>
    <w:uiPriority w:val="99"/>
    <w:semiHidden/>
    <w:unhideWhenUsed/>
    <w:rsid w:val="00C532DF"/>
    <w:rPr>
      <w:color w:val="800080" w:themeColor="followedHyperlink"/>
      <w:u w:val="single"/>
    </w:rPr>
  </w:style>
  <w:style w:type="character" w:customStyle="1" w:styleId="UnresolvedMention1">
    <w:name w:val="Unresolved Mention1"/>
    <w:basedOn w:val="DefaultParagraphFont"/>
    <w:uiPriority w:val="99"/>
    <w:semiHidden/>
    <w:unhideWhenUsed/>
    <w:rsid w:val="003B5F2D"/>
    <w:rPr>
      <w:color w:val="605E5C"/>
      <w:shd w:val="clear" w:color="auto" w:fill="E1DFDD"/>
    </w:rPr>
  </w:style>
  <w:style w:type="character" w:customStyle="1" w:styleId="apple-converted-space">
    <w:name w:val="apple-converted-space"/>
    <w:basedOn w:val="DefaultParagraphFont"/>
    <w:rsid w:val="002B0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071">
      <w:bodyDiv w:val="1"/>
      <w:marLeft w:val="0"/>
      <w:marRight w:val="0"/>
      <w:marTop w:val="0"/>
      <w:marBottom w:val="0"/>
      <w:divBdr>
        <w:top w:val="none" w:sz="0" w:space="0" w:color="auto"/>
        <w:left w:val="none" w:sz="0" w:space="0" w:color="auto"/>
        <w:bottom w:val="none" w:sz="0" w:space="0" w:color="auto"/>
        <w:right w:val="none" w:sz="0" w:space="0" w:color="auto"/>
      </w:divBdr>
      <w:divsChild>
        <w:div w:id="1426921216">
          <w:marLeft w:val="0"/>
          <w:marRight w:val="0"/>
          <w:marTop w:val="0"/>
          <w:marBottom w:val="0"/>
          <w:divBdr>
            <w:top w:val="none" w:sz="0" w:space="0" w:color="auto"/>
            <w:left w:val="none" w:sz="0" w:space="0" w:color="auto"/>
            <w:bottom w:val="none" w:sz="0" w:space="0" w:color="auto"/>
            <w:right w:val="none" w:sz="0" w:space="0" w:color="auto"/>
          </w:divBdr>
          <w:divsChild>
            <w:div w:id="207230603">
              <w:marLeft w:val="0"/>
              <w:marRight w:val="0"/>
              <w:marTop w:val="0"/>
              <w:marBottom w:val="0"/>
              <w:divBdr>
                <w:top w:val="none" w:sz="0" w:space="0" w:color="auto"/>
                <w:left w:val="none" w:sz="0" w:space="0" w:color="auto"/>
                <w:bottom w:val="none" w:sz="0" w:space="0" w:color="auto"/>
                <w:right w:val="none" w:sz="0" w:space="0" w:color="auto"/>
              </w:divBdr>
            </w:div>
          </w:divsChild>
        </w:div>
        <w:div w:id="1751849228">
          <w:marLeft w:val="0"/>
          <w:marRight w:val="0"/>
          <w:marTop w:val="0"/>
          <w:marBottom w:val="0"/>
          <w:divBdr>
            <w:top w:val="none" w:sz="0" w:space="0" w:color="auto"/>
            <w:left w:val="none" w:sz="0" w:space="0" w:color="auto"/>
            <w:bottom w:val="none" w:sz="0" w:space="0" w:color="auto"/>
            <w:right w:val="none" w:sz="0" w:space="0" w:color="auto"/>
          </w:divBdr>
        </w:div>
      </w:divsChild>
    </w:div>
    <w:div w:id="247279071">
      <w:bodyDiv w:val="1"/>
      <w:marLeft w:val="0"/>
      <w:marRight w:val="0"/>
      <w:marTop w:val="0"/>
      <w:marBottom w:val="0"/>
      <w:divBdr>
        <w:top w:val="none" w:sz="0" w:space="0" w:color="auto"/>
        <w:left w:val="none" w:sz="0" w:space="0" w:color="auto"/>
        <w:bottom w:val="none" w:sz="0" w:space="0" w:color="auto"/>
        <w:right w:val="none" w:sz="0" w:space="0" w:color="auto"/>
      </w:divBdr>
    </w:div>
    <w:div w:id="313140437">
      <w:bodyDiv w:val="1"/>
      <w:marLeft w:val="0"/>
      <w:marRight w:val="0"/>
      <w:marTop w:val="0"/>
      <w:marBottom w:val="0"/>
      <w:divBdr>
        <w:top w:val="none" w:sz="0" w:space="0" w:color="auto"/>
        <w:left w:val="none" w:sz="0" w:space="0" w:color="auto"/>
        <w:bottom w:val="none" w:sz="0" w:space="0" w:color="auto"/>
        <w:right w:val="none" w:sz="0" w:space="0" w:color="auto"/>
      </w:divBdr>
    </w:div>
    <w:div w:id="368920194">
      <w:bodyDiv w:val="1"/>
      <w:marLeft w:val="0"/>
      <w:marRight w:val="0"/>
      <w:marTop w:val="0"/>
      <w:marBottom w:val="0"/>
      <w:divBdr>
        <w:top w:val="none" w:sz="0" w:space="0" w:color="auto"/>
        <w:left w:val="none" w:sz="0" w:space="0" w:color="auto"/>
        <w:bottom w:val="none" w:sz="0" w:space="0" w:color="auto"/>
        <w:right w:val="none" w:sz="0" w:space="0" w:color="auto"/>
      </w:divBdr>
      <w:divsChild>
        <w:div w:id="129983868">
          <w:marLeft w:val="0"/>
          <w:marRight w:val="0"/>
          <w:marTop w:val="0"/>
          <w:marBottom w:val="0"/>
          <w:divBdr>
            <w:top w:val="none" w:sz="0" w:space="0" w:color="auto"/>
            <w:left w:val="none" w:sz="0" w:space="0" w:color="auto"/>
            <w:bottom w:val="none" w:sz="0" w:space="0" w:color="auto"/>
            <w:right w:val="none" w:sz="0" w:space="0" w:color="auto"/>
          </w:divBdr>
        </w:div>
        <w:div w:id="1535773171">
          <w:marLeft w:val="0"/>
          <w:marRight w:val="0"/>
          <w:marTop w:val="0"/>
          <w:marBottom w:val="0"/>
          <w:divBdr>
            <w:top w:val="none" w:sz="0" w:space="0" w:color="auto"/>
            <w:left w:val="none" w:sz="0" w:space="0" w:color="auto"/>
            <w:bottom w:val="none" w:sz="0" w:space="0" w:color="auto"/>
            <w:right w:val="none" w:sz="0" w:space="0" w:color="auto"/>
          </w:divBdr>
        </w:div>
        <w:div w:id="983243948">
          <w:marLeft w:val="0"/>
          <w:marRight w:val="0"/>
          <w:marTop w:val="0"/>
          <w:marBottom w:val="0"/>
          <w:divBdr>
            <w:top w:val="none" w:sz="0" w:space="0" w:color="auto"/>
            <w:left w:val="none" w:sz="0" w:space="0" w:color="auto"/>
            <w:bottom w:val="none" w:sz="0" w:space="0" w:color="auto"/>
            <w:right w:val="none" w:sz="0" w:space="0" w:color="auto"/>
          </w:divBdr>
        </w:div>
      </w:divsChild>
    </w:div>
    <w:div w:id="435102063">
      <w:bodyDiv w:val="1"/>
      <w:marLeft w:val="0"/>
      <w:marRight w:val="0"/>
      <w:marTop w:val="0"/>
      <w:marBottom w:val="0"/>
      <w:divBdr>
        <w:top w:val="none" w:sz="0" w:space="0" w:color="auto"/>
        <w:left w:val="none" w:sz="0" w:space="0" w:color="auto"/>
        <w:bottom w:val="none" w:sz="0" w:space="0" w:color="auto"/>
        <w:right w:val="none" w:sz="0" w:space="0" w:color="auto"/>
      </w:divBdr>
    </w:div>
    <w:div w:id="971860392">
      <w:bodyDiv w:val="1"/>
      <w:marLeft w:val="0"/>
      <w:marRight w:val="0"/>
      <w:marTop w:val="0"/>
      <w:marBottom w:val="0"/>
      <w:divBdr>
        <w:top w:val="none" w:sz="0" w:space="0" w:color="auto"/>
        <w:left w:val="none" w:sz="0" w:space="0" w:color="auto"/>
        <w:bottom w:val="none" w:sz="0" w:space="0" w:color="auto"/>
        <w:right w:val="none" w:sz="0" w:space="0" w:color="auto"/>
      </w:divBdr>
      <w:divsChild>
        <w:div w:id="272827252">
          <w:marLeft w:val="0"/>
          <w:marRight w:val="0"/>
          <w:marTop w:val="0"/>
          <w:marBottom w:val="0"/>
          <w:divBdr>
            <w:top w:val="none" w:sz="0" w:space="0" w:color="auto"/>
            <w:left w:val="none" w:sz="0" w:space="0" w:color="auto"/>
            <w:bottom w:val="none" w:sz="0" w:space="0" w:color="auto"/>
            <w:right w:val="none" w:sz="0" w:space="0" w:color="auto"/>
          </w:divBdr>
          <w:divsChild>
            <w:div w:id="553740059">
              <w:marLeft w:val="0"/>
              <w:marRight w:val="0"/>
              <w:marTop w:val="0"/>
              <w:marBottom w:val="0"/>
              <w:divBdr>
                <w:top w:val="none" w:sz="0" w:space="0" w:color="auto"/>
                <w:left w:val="none" w:sz="0" w:space="0" w:color="auto"/>
                <w:bottom w:val="none" w:sz="0" w:space="0" w:color="auto"/>
                <w:right w:val="none" w:sz="0" w:space="0" w:color="auto"/>
              </w:divBdr>
            </w:div>
          </w:divsChild>
        </w:div>
        <w:div w:id="2107992790">
          <w:marLeft w:val="0"/>
          <w:marRight w:val="0"/>
          <w:marTop w:val="0"/>
          <w:marBottom w:val="0"/>
          <w:divBdr>
            <w:top w:val="none" w:sz="0" w:space="0" w:color="auto"/>
            <w:left w:val="none" w:sz="0" w:space="0" w:color="auto"/>
            <w:bottom w:val="none" w:sz="0" w:space="0" w:color="auto"/>
            <w:right w:val="none" w:sz="0" w:space="0" w:color="auto"/>
          </w:divBdr>
        </w:div>
      </w:divsChild>
    </w:div>
    <w:div w:id="1032414329">
      <w:bodyDiv w:val="1"/>
      <w:marLeft w:val="0"/>
      <w:marRight w:val="0"/>
      <w:marTop w:val="0"/>
      <w:marBottom w:val="0"/>
      <w:divBdr>
        <w:top w:val="none" w:sz="0" w:space="0" w:color="auto"/>
        <w:left w:val="none" w:sz="0" w:space="0" w:color="auto"/>
        <w:bottom w:val="none" w:sz="0" w:space="0" w:color="auto"/>
        <w:right w:val="none" w:sz="0" w:space="0" w:color="auto"/>
      </w:divBdr>
    </w:div>
    <w:div w:id="1272933937">
      <w:bodyDiv w:val="1"/>
      <w:marLeft w:val="0"/>
      <w:marRight w:val="0"/>
      <w:marTop w:val="0"/>
      <w:marBottom w:val="0"/>
      <w:divBdr>
        <w:top w:val="none" w:sz="0" w:space="0" w:color="auto"/>
        <w:left w:val="none" w:sz="0" w:space="0" w:color="auto"/>
        <w:bottom w:val="none" w:sz="0" w:space="0" w:color="auto"/>
        <w:right w:val="none" w:sz="0" w:space="0" w:color="auto"/>
      </w:divBdr>
      <w:divsChild>
        <w:div w:id="1587956305">
          <w:marLeft w:val="0"/>
          <w:marRight w:val="0"/>
          <w:marTop w:val="0"/>
          <w:marBottom w:val="0"/>
          <w:divBdr>
            <w:top w:val="none" w:sz="0" w:space="0" w:color="auto"/>
            <w:left w:val="none" w:sz="0" w:space="0" w:color="auto"/>
            <w:bottom w:val="none" w:sz="0" w:space="0" w:color="auto"/>
            <w:right w:val="none" w:sz="0" w:space="0" w:color="auto"/>
          </w:divBdr>
          <w:divsChild>
            <w:div w:id="557015983">
              <w:marLeft w:val="0"/>
              <w:marRight w:val="0"/>
              <w:marTop w:val="0"/>
              <w:marBottom w:val="0"/>
              <w:divBdr>
                <w:top w:val="none" w:sz="0" w:space="0" w:color="auto"/>
                <w:left w:val="none" w:sz="0" w:space="0" w:color="auto"/>
                <w:bottom w:val="none" w:sz="0" w:space="0" w:color="auto"/>
                <w:right w:val="none" w:sz="0" w:space="0" w:color="auto"/>
              </w:divBdr>
            </w:div>
          </w:divsChild>
        </w:div>
        <w:div w:id="575629381">
          <w:marLeft w:val="0"/>
          <w:marRight w:val="0"/>
          <w:marTop w:val="0"/>
          <w:marBottom w:val="0"/>
          <w:divBdr>
            <w:top w:val="none" w:sz="0" w:space="0" w:color="auto"/>
            <w:left w:val="none" w:sz="0" w:space="0" w:color="auto"/>
            <w:bottom w:val="none" w:sz="0" w:space="0" w:color="auto"/>
            <w:right w:val="none" w:sz="0" w:space="0" w:color="auto"/>
          </w:divBdr>
        </w:div>
      </w:divsChild>
    </w:div>
    <w:div w:id="1277060306">
      <w:bodyDiv w:val="1"/>
      <w:marLeft w:val="0"/>
      <w:marRight w:val="0"/>
      <w:marTop w:val="0"/>
      <w:marBottom w:val="0"/>
      <w:divBdr>
        <w:top w:val="none" w:sz="0" w:space="0" w:color="auto"/>
        <w:left w:val="none" w:sz="0" w:space="0" w:color="auto"/>
        <w:bottom w:val="none" w:sz="0" w:space="0" w:color="auto"/>
        <w:right w:val="none" w:sz="0" w:space="0" w:color="auto"/>
      </w:divBdr>
    </w:div>
    <w:div w:id="1340699362">
      <w:bodyDiv w:val="1"/>
      <w:marLeft w:val="0"/>
      <w:marRight w:val="0"/>
      <w:marTop w:val="0"/>
      <w:marBottom w:val="0"/>
      <w:divBdr>
        <w:top w:val="none" w:sz="0" w:space="0" w:color="auto"/>
        <w:left w:val="none" w:sz="0" w:space="0" w:color="auto"/>
        <w:bottom w:val="none" w:sz="0" w:space="0" w:color="auto"/>
        <w:right w:val="none" w:sz="0" w:space="0" w:color="auto"/>
      </w:divBdr>
      <w:divsChild>
        <w:div w:id="2046637918">
          <w:marLeft w:val="0"/>
          <w:marRight w:val="0"/>
          <w:marTop w:val="0"/>
          <w:marBottom w:val="0"/>
          <w:divBdr>
            <w:top w:val="none" w:sz="0" w:space="0" w:color="auto"/>
            <w:left w:val="none" w:sz="0" w:space="0" w:color="auto"/>
            <w:bottom w:val="none" w:sz="0" w:space="0" w:color="auto"/>
            <w:right w:val="none" w:sz="0" w:space="0" w:color="auto"/>
          </w:divBdr>
          <w:divsChild>
            <w:div w:id="1008100492">
              <w:marLeft w:val="0"/>
              <w:marRight w:val="0"/>
              <w:marTop w:val="0"/>
              <w:marBottom w:val="0"/>
              <w:divBdr>
                <w:top w:val="none" w:sz="0" w:space="0" w:color="auto"/>
                <w:left w:val="none" w:sz="0" w:space="0" w:color="auto"/>
                <w:bottom w:val="none" w:sz="0" w:space="0" w:color="auto"/>
                <w:right w:val="none" w:sz="0" w:space="0" w:color="auto"/>
              </w:divBdr>
            </w:div>
          </w:divsChild>
        </w:div>
        <w:div w:id="438066475">
          <w:marLeft w:val="0"/>
          <w:marRight w:val="0"/>
          <w:marTop w:val="0"/>
          <w:marBottom w:val="0"/>
          <w:divBdr>
            <w:top w:val="none" w:sz="0" w:space="0" w:color="auto"/>
            <w:left w:val="none" w:sz="0" w:space="0" w:color="auto"/>
            <w:bottom w:val="none" w:sz="0" w:space="0" w:color="auto"/>
            <w:right w:val="none" w:sz="0" w:space="0" w:color="auto"/>
          </w:divBdr>
        </w:div>
      </w:divsChild>
    </w:div>
    <w:div w:id="1473210154">
      <w:bodyDiv w:val="1"/>
      <w:marLeft w:val="0"/>
      <w:marRight w:val="0"/>
      <w:marTop w:val="0"/>
      <w:marBottom w:val="0"/>
      <w:divBdr>
        <w:top w:val="none" w:sz="0" w:space="0" w:color="auto"/>
        <w:left w:val="none" w:sz="0" w:space="0" w:color="auto"/>
        <w:bottom w:val="none" w:sz="0" w:space="0" w:color="auto"/>
        <w:right w:val="none" w:sz="0" w:space="0" w:color="auto"/>
      </w:divBdr>
      <w:divsChild>
        <w:div w:id="693962341">
          <w:marLeft w:val="0"/>
          <w:marRight w:val="0"/>
          <w:marTop w:val="0"/>
          <w:marBottom w:val="0"/>
          <w:divBdr>
            <w:top w:val="single" w:sz="2" w:space="0" w:color="auto"/>
            <w:left w:val="single" w:sz="2" w:space="0" w:color="auto"/>
            <w:bottom w:val="single" w:sz="2" w:space="0" w:color="auto"/>
            <w:right w:val="single" w:sz="2" w:space="0" w:color="auto"/>
          </w:divBdr>
          <w:divsChild>
            <w:div w:id="316766534">
              <w:marLeft w:val="0"/>
              <w:marRight w:val="0"/>
              <w:marTop w:val="0"/>
              <w:marBottom w:val="0"/>
              <w:divBdr>
                <w:top w:val="single" w:sz="2" w:space="0" w:color="auto"/>
                <w:left w:val="single" w:sz="2" w:space="0" w:color="auto"/>
                <w:bottom w:val="single" w:sz="2" w:space="0" w:color="auto"/>
                <w:right w:val="single" w:sz="2" w:space="0" w:color="auto"/>
              </w:divBdr>
            </w:div>
          </w:divsChild>
        </w:div>
        <w:div w:id="405569374">
          <w:marLeft w:val="0"/>
          <w:marRight w:val="0"/>
          <w:marTop w:val="0"/>
          <w:marBottom w:val="0"/>
          <w:divBdr>
            <w:top w:val="single" w:sz="2" w:space="0" w:color="auto"/>
            <w:left w:val="single" w:sz="2" w:space="0" w:color="auto"/>
            <w:bottom w:val="single" w:sz="2" w:space="0" w:color="auto"/>
            <w:right w:val="single" w:sz="2" w:space="0" w:color="auto"/>
          </w:divBdr>
          <w:divsChild>
            <w:div w:id="476994133">
              <w:marLeft w:val="0"/>
              <w:marRight w:val="0"/>
              <w:marTop w:val="0"/>
              <w:marBottom w:val="0"/>
              <w:divBdr>
                <w:top w:val="single" w:sz="2" w:space="0" w:color="auto"/>
                <w:left w:val="single" w:sz="2" w:space="0" w:color="auto"/>
                <w:bottom w:val="single" w:sz="2" w:space="0" w:color="auto"/>
                <w:right w:val="single" w:sz="2" w:space="0" w:color="auto"/>
              </w:divBdr>
              <w:divsChild>
                <w:div w:id="1343313346">
                  <w:marLeft w:val="0"/>
                  <w:marRight w:val="0"/>
                  <w:marTop w:val="0"/>
                  <w:marBottom w:val="0"/>
                  <w:divBdr>
                    <w:top w:val="single" w:sz="2" w:space="0" w:color="auto"/>
                    <w:left w:val="single" w:sz="2" w:space="0" w:color="auto"/>
                    <w:bottom w:val="single" w:sz="2" w:space="0" w:color="auto"/>
                    <w:right w:val="single" w:sz="2" w:space="0" w:color="auto"/>
                  </w:divBdr>
                  <w:divsChild>
                    <w:div w:id="983193671">
                      <w:marLeft w:val="0"/>
                      <w:marRight w:val="0"/>
                      <w:marTop w:val="0"/>
                      <w:marBottom w:val="0"/>
                      <w:divBdr>
                        <w:top w:val="single" w:sz="2" w:space="0" w:color="auto"/>
                        <w:left w:val="single" w:sz="2" w:space="0" w:color="auto"/>
                        <w:bottom w:val="single" w:sz="2" w:space="0" w:color="auto"/>
                        <w:right w:val="single" w:sz="2" w:space="0" w:color="auto"/>
                      </w:divBdr>
                      <w:divsChild>
                        <w:div w:id="14898320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8080116">
      <w:bodyDiv w:val="1"/>
      <w:marLeft w:val="0"/>
      <w:marRight w:val="0"/>
      <w:marTop w:val="0"/>
      <w:marBottom w:val="0"/>
      <w:divBdr>
        <w:top w:val="none" w:sz="0" w:space="0" w:color="auto"/>
        <w:left w:val="none" w:sz="0" w:space="0" w:color="auto"/>
        <w:bottom w:val="none" w:sz="0" w:space="0" w:color="auto"/>
        <w:right w:val="none" w:sz="0" w:space="0" w:color="auto"/>
      </w:divBdr>
      <w:divsChild>
        <w:div w:id="142893073">
          <w:marLeft w:val="0"/>
          <w:marRight w:val="0"/>
          <w:marTop w:val="0"/>
          <w:marBottom w:val="0"/>
          <w:divBdr>
            <w:top w:val="none" w:sz="0" w:space="0" w:color="auto"/>
            <w:left w:val="none" w:sz="0" w:space="0" w:color="auto"/>
            <w:bottom w:val="none" w:sz="0" w:space="0" w:color="auto"/>
            <w:right w:val="none" w:sz="0" w:space="0" w:color="auto"/>
          </w:divBdr>
        </w:div>
        <w:div w:id="500194764">
          <w:marLeft w:val="0"/>
          <w:marRight w:val="0"/>
          <w:marTop w:val="0"/>
          <w:marBottom w:val="0"/>
          <w:divBdr>
            <w:top w:val="none" w:sz="0" w:space="0" w:color="auto"/>
            <w:left w:val="none" w:sz="0" w:space="0" w:color="auto"/>
            <w:bottom w:val="none" w:sz="0" w:space="0" w:color="auto"/>
            <w:right w:val="none" w:sz="0" w:space="0" w:color="auto"/>
          </w:divBdr>
        </w:div>
        <w:div w:id="98989187">
          <w:marLeft w:val="0"/>
          <w:marRight w:val="0"/>
          <w:marTop w:val="0"/>
          <w:marBottom w:val="0"/>
          <w:divBdr>
            <w:top w:val="none" w:sz="0" w:space="0" w:color="auto"/>
            <w:left w:val="none" w:sz="0" w:space="0" w:color="auto"/>
            <w:bottom w:val="none" w:sz="0" w:space="0" w:color="auto"/>
            <w:right w:val="none" w:sz="0" w:space="0" w:color="auto"/>
          </w:divBdr>
        </w:div>
        <w:div w:id="1986205687">
          <w:marLeft w:val="0"/>
          <w:marRight w:val="0"/>
          <w:marTop w:val="0"/>
          <w:marBottom w:val="0"/>
          <w:divBdr>
            <w:top w:val="none" w:sz="0" w:space="0" w:color="auto"/>
            <w:left w:val="none" w:sz="0" w:space="0" w:color="auto"/>
            <w:bottom w:val="none" w:sz="0" w:space="0" w:color="auto"/>
            <w:right w:val="none" w:sz="0" w:space="0" w:color="auto"/>
          </w:divBdr>
        </w:div>
      </w:divsChild>
    </w:div>
    <w:div w:id="1552498725">
      <w:bodyDiv w:val="1"/>
      <w:marLeft w:val="0"/>
      <w:marRight w:val="0"/>
      <w:marTop w:val="0"/>
      <w:marBottom w:val="0"/>
      <w:divBdr>
        <w:top w:val="none" w:sz="0" w:space="0" w:color="auto"/>
        <w:left w:val="none" w:sz="0" w:space="0" w:color="auto"/>
        <w:bottom w:val="none" w:sz="0" w:space="0" w:color="auto"/>
        <w:right w:val="none" w:sz="0" w:space="0" w:color="auto"/>
      </w:divBdr>
    </w:div>
    <w:div w:id="1576083426">
      <w:bodyDiv w:val="1"/>
      <w:marLeft w:val="0"/>
      <w:marRight w:val="0"/>
      <w:marTop w:val="0"/>
      <w:marBottom w:val="0"/>
      <w:divBdr>
        <w:top w:val="none" w:sz="0" w:space="0" w:color="auto"/>
        <w:left w:val="none" w:sz="0" w:space="0" w:color="auto"/>
        <w:bottom w:val="none" w:sz="0" w:space="0" w:color="auto"/>
        <w:right w:val="none" w:sz="0" w:space="0" w:color="auto"/>
      </w:divBdr>
    </w:div>
    <w:div w:id="1736509462">
      <w:bodyDiv w:val="1"/>
      <w:marLeft w:val="0"/>
      <w:marRight w:val="0"/>
      <w:marTop w:val="0"/>
      <w:marBottom w:val="0"/>
      <w:divBdr>
        <w:top w:val="none" w:sz="0" w:space="0" w:color="auto"/>
        <w:left w:val="none" w:sz="0" w:space="0" w:color="auto"/>
        <w:bottom w:val="none" w:sz="0" w:space="0" w:color="auto"/>
        <w:right w:val="none" w:sz="0" w:space="0" w:color="auto"/>
      </w:divBdr>
      <w:divsChild>
        <w:div w:id="860821088">
          <w:marLeft w:val="0"/>
          <w:marRight w:val="0"/>
          <w:marTop w:val="0"/>
          <w:marBottom w:val="0"/>
          <w:divBdr>
            <w:top w:val="none" w:sz="0" w:space="0" w:color="auto"/>
            <w:left w:val="none" w:sz="0" w:space="0" w:color="auto"/>
            <w:bottom w:val="none" w:sz="0" w:space="0" w:color="auto"/>
            <w:right w:val="none" w:sz="0" w:space="0" w:color="auto"/>
          </w:divBdr>
          <w:divsChild>
            <w:div w:id="504365754">
              <w:marLeft w:val="0"/>
              <w:marRight w:val="0"/>
              <w:marTop w:val="0"/>
              <w:marBottom w:val="0"/>
              <w:divBdr>
                <w:top w:val="none" w:sz="0" w:space="0" w:color="auto"/>
                <w:left w:val="none" w:sz="0" w:space="0" w:color="auto"/>
                <w:bottom w:val="none" w:sz="0" w:space="0" w:color="auto"/>
                <w:right w:val="none" w:sz="0" w:space="0" w:color="auto"/>
              </w:divBdr>
            </w:div>
          </w:divsChild>
        </w:div>
        <w:div w:id="2056194221">
          <w:marLeft w:val="0"/>
          <w:marRight w:val="0"/>
          <w:marTop w:val="0"/>
          <w:marBottom w:val="0"/>
          <w:divBdr>
            <w:top w:val="none" w:sz="0" w:space="0" w:color="auto"/>
            <w:left w:val="none" w:sz="0" w:space="0" w:color="auto"/>
            <w:bottom w:val="none" w:sz="0" w:space="0" w:color="auto"/>
            <w:right w:val="none" w:sz="0" w:space="0" w:color="auto"/>
          </w:divBdr>
        </w:div>
      </w:divsChild>
    </w:div>
    <w:div w:id="1838425061">
      <w:bodyDiv w:val="1"/>
      <w:marLeft w:val="0"/>
      <w:marRight w:val="0"/>
      <w:marTop w:val="0"/>
      <w:marBottom w:val="0"/>
      <w:divBdr>
        <w:top w:val="none" w:sz="0" w:space="0" w:color="auto"/>
        <w:left w:val="none" w:sz="0" w:space="0" w:color="auto"/>
        <w:bottom w:val="none" w:sz="0" w:space="0" w:color="auto"/>
        <w:right w:val="none" w:sz="0" w:space="0" w:color="auto"/>
      </w:divBdr>
    </w:div>
    <w:div w:id="1877886847">
      <w:bodyDiv w:val="1"/>
      <w:marLeft w:val="0"/>
      <w:marRight w:val="0"/>
      <w:marTop w:val="0"/>
      <w:marBottom w:val="0"/>
      <w:divBdr>
        <w:top w:val="none" w:sz="0" w:space="0" w:color="auto"/>
        <w:left w:val="none" w:sz="0" w:space="0" w:color="auto"/>
        <w:bottom w:val="none" w:sz="0" w:space="0" w:color="auto"/>
        <w:right w:val="none" w:sz="0" w:space="0" w:color="auto"/>
      </w:divBdr>
    </w:div>
    <w:div w:id="1913856297">
      <w:bodyDiv w:val="1"/>
      <w:marLeft w:val="0"/>
      <w:marRight w:val="0"/>
      <w:marTop w:val="0"/>
      <w:marBottom w:val="0"/>
      <w:divBdr>
        <w:top w:val="none" w:sz="0" w:space="0" w:color="auto"/>
        <w:left w:val="none" w:sz="0" w:space="0" w:color="auto"/>
        <w:bottom w:val="none" w:sz="0" w:space="0" w:color="auto"/>
        <w:right w:val="none" w:sz="0" w:space="0" w:color="auto"/>
      </w:divBdr>
    </w:div>
    <w:div w:id="2026974811">
      <w:bodyDiv w:val="1"/>
      <w:marLeft w:val="0"/>
      <w:marRight w:val="0"/>
      <w:marTop w:val="0"/>
      <w:marBottom w:val="0"/>
      <w:divBdr>
        <w:top w:val="none" w:sz="0" w:space="0" w:color="auto"/>
        <w:left w:val="none" w:sz="0" w:space="0" w:color="auto"/>
        <w:bottom w:val="none" w:sz="0" w:space="0" w:color="auto"/>
        <w:right w:val="none" w:sz="0" w:space="0" w:color="auto"/>
      </w:divBdr>
    </w:div>
    <w:div w:id="2064597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lora@bottledwater.org" TargetMode="External"/><Relationship Id="rId13" Type="http://schemas.openxmlformats.org/officeDocument/2006/relationships/hyperlink" Target="https://apps.who.int/iris/bitstream/handle/10665/362049/9789240054608-eng.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plasticsparadox.com/microplastics/" TargetMode="External"/><Relationship Id="rId17" Type="http://schemas.openxmlformats.org/officeDocument/2006/relationships/hyperlink" Target="mailto:jen.christensen@turner.com" TargetMode="External"/><Relationship Id="rId2" Type="http://schemas.openxmlformats.org/officeDocument/2006/relationships/styles" Target="styles.xml"/><Relationship Id="rId16" Type="http://schemas.openxmlformats.org/officeDocument/2006/relationships/hyperlink" Target="mailto:sanjay.gupta@turne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2666911022000247"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cnn.com/2024/07/16/health/video/microplastics-nanoplastics-plastic-pollution-credit-card-digvi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ibwavmsbs\company\HOME\Chris\Letters,%20Responses%20&amp;%20Statements\Letters%20&amp;%20Responses\2012\www.bottledwater.org" TargetMode="External"/><Relationship Id="rId14" Type="http://schemas.openxmlformats.org/officeDocument/2006/relationships/hyperlink" Target="https://doi.org/10.1016/J.COFS.2021.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Husking Bee Art &amp; Media</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Culora</dc:creator>
  <cp:keywords/>
  <dc:description/>
  <cp:lastModifiedBy>Jill Culora</cp:lastModifiedBy>
  <cp:revision>3</cp:revision>
  <cp:lastPrinted>2024-06-07T16:04:00Z</cp:lastPrinted>
  <dcterms:created xsi:type="dcterms:W3CDTF">2024-07-18T15:34:00Z</dcterms:created>
  <dcterms:modified xsi:type="dcterms:W3CDTF">2024-07-25T13:05:00Z</dcterms:modified>
</cp:coreProperties>
</file>